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2DFED" w14:textId="349FC100" w:rsidR="00A14BAF" w:rsidRDefault="00C15F38" w:rsidP="00B758CA">
      <w:pPr>
        <w:jc w:val="center"/>
        <w:rPr>
          <w:b/>
          <w:sz w:val="24"/>
          <w:szCs w:val="24"/>
        </w:rPr>
      </w:pPr>
      <w:r>
        <w:rPr>
          <w:b/>
          <w:sz w:val="24"/>
          <w:szCs w:val="24"/>
        </w:rPr>
        <w:t>Survey on Regulatory</w:t>
      </w:r>
      <w:r w:rsidRPr="00BC0516">
        <w:rPr>
          <w:b/>
          <w:sz w:val="24"/>
          <w:szCs w:val="24"/>
        </w:rPr>
        <w:t xml:space="preserve"> </w:t>
      </w:r>
      <w:r>
        <w:rPr>
          <w:b/>
          <w:sz w:val="24"/>
          <w:szCs w:val="24"/>
        </w:rPr>
        <w:t>R</w:t>
      </w:r>
      <w:r w:rsidRPr="00BC0516">
        <w:rPr>
          <w:b/>
          <w:sz w:val="24"/>
          <w:szCs w:val="24"/>
        </w:rPr>
        <w:t xml:space="preserve">equirements </w:t>
      </w:r>
      <w:r>
        <w:rPr>
          <w:b/>
          <w:sz w:val="24"/>
          <w:szCs w:val="24"/>
        </w:rPr>
        <w:t xml:space="preserve">and Research Needs </w:t>
      </w:r>
      <w:r w:rsidRPr="00BC0516">
        <w:rPr>
          <w:b/>
          <w:sz w:val="24"/>
          <w:szCs w:val="24"/>
        </w:rPr>
        <w:t xml:space="preserve">for </w:t>
      </w:r>
      <w:r>
        <w:rPr>
          <w:b/>
          <w:sz w:val="24"/>
          <w:szCs w:val="24"/>
        </w:rPr>
        <w:t>Liposome Products</w:t>
      </w:r>
    </w:p>
    <w:p w14:paraId="6FBBFBEE" w14:textId="792540D7" w:rsidR="00CF0A67" w:rsidRDefault="00CF0A67" w:rsidP="00B758CA">
      <w:pPr>
        <w:jc w:val="center"/>
        <w:rPr>
          <w:b/>
          <w:sz w:val="24"/>
          <w:szCs w:val="24"/>
        </w:rPr>
      </w:pPr>
      <w:r>
        <w:rPr>
          <w:b/>
          <w:sz w:val="24"/>
          <w:szCs w:val="24"/>
        </w:rPr>
        <w:t>(For Regulatory Agenc</w:t>
      </w:r>
      <w:r w:rsidR="0039559D">
        <w:rPr>
          <w:b/>
          <w:sz w:val="24"/>
          <w:szCs w:val="24"/>
        </w:rPr>
        <w:t>ies</w:t>
      </w:r>
      <w:r>
        <w:rPr>
          <w:b/>
          <w:sz w:val="24"/>
          <w:szCs w:val="24"/>
        </w:rPr>
        <w:t>)</w:t>
      </w:r>
    </w:p>
    <w:p w14:paraId="25357DB4" w14:textId="77777777" w:rsidR="00D70EC0" w:rsidRPr="00BC0516" w:rsidRDefault="00D70EC0" w:rsidP="00B758CA">
      <w:pPr>
        <w:jc w:val="center"/>
        <w:rPr>
          <w:b/>
          <w:sz w:val="24"/>
          <w:szCs w:val="24"/>
        </w:rPr>
      </w:pPr>
    </w:p>
    <w:p w14:paraId="7052BB55" w14:textId="77777777" w:rsidR="00C7539E" w:rsidRPr="00A41DE5" w:rsidRDefault="00C7539E" w:rsidP="00D70EC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41DE5">
        <w:rPr>
          <w:rFonts w:ascii="Times New Roman" w:hAnsi="Times New Roman" w:cs="Times New Roman"/>
          <w:color w:val="000000"/>
          <w:sz w:val="24"/>
          <w:szCs w:val="24"/>
        </w:rPr>
        <w:t xml:space="preserve">Thank you for your participation in our survey. Before you begin, please read the following: </w:t>
      </w:r>
    </w:p>
    <w:p w14:paraId="30E99CF2" w14:textId="77777777" w:rsidR="00C7539E" w:rsidRPr="00A41DE5" w:rsidRDefault="00C7539E" w:rsidP="00D70EC0">
      <w:pPr>
        <w:autoSpaceDE w:val="0"/>
        <w:autoSpaceDN w:val="0"/>
        <w:adjustRightInd w:val="0"/>
        <w:spacing w:after="0" w:line="240" w:lineRule="auto"/>
        <w:jc w:val="both"/>
        <w:rPr>
          <w:rFonts w:ascii="Times New Roman" w:hAnsi="Times New Roman" w:cs="Times New Roman"/>
          <w:color w:val="000000"/>
          <w:sz w:val="24"/>
          <w:szCs w:val="24"/>
        </w:rPr>
      </w:pPr>
    </w:p>
    <w:p w14:paraId="0D36CD81" w14:textId="77777777" w:rsidR="00C7539E" w:rsidRPr="00A41DE5" w:rsidRDefault="00C7539E" w:rsidP="00D70EC0">
      <w:pPr>
        <w:autoSpaceDE w:val="0"/>
        <w:autoSpaceDN w:val="0"/>
        <w:adjustRightInd w:val="0"/>
        <w:spacing w:after="0" w:line="240" w:lineRule="auto"/>
        <w:ind w:firstLine="720"/>
        <w:jc w:val="both"/>
        <w:rPr>
          <w:rFonts w:ascii="Times New Roman" w:hAnsi="Times New Roman" w:cs="Times New Roman"/>
          <w:sz w:val="24"/>
          <w:szCs w:val="24"/>
          <w:lang w:val="en-GB"/>
        </w:rPr>
      </w:pPr>
      <w:r w:rsidRPr="00A41DE5">
        <w:rPr>
          <w:rFonts w:ascii="Times New Roman" w:hAnsi="Times New Roman" w:cs="Times New Roman"/>
          <w:sz w:val="24"/>
          <w:szCs w:val="24"/>
        </w:rPr>
        <w:t xml:space="preserve">In 2016, a survey was conducted </w:t>
      </w:r>
      <w:r w:rsidRPr="00A41DE5">
        <w:rPr>
          <w:rFonts w:ascii="Times New Roman" w:hAnsi="Times New Roman" w:cs="Times New Roman"/>
          <w:sz w:val="24"/>
          <w:szCs w:val="24"/>
          <w:lang w:val="en-GB"/>
        </w:rPr>
        <w:t xml:space="preserve">among the </w:t>
      </w:r>
      <w:r w:rsidRPr="00A41DE5">
        <w:rPr>
          <w:rFonts w:ascii="Times New Roman" w:hAnsi="Times New Roman" w:cs="Times New Roman"/>
          <w:sz w:val="24"/>
          <w:szCs w:val="24"/>
        </w:rPr>
        <w:t>International Pharmaceutical Regulators Forum (IPRF)</w:t>
      </w:r>
      <w:r w:rsidRPr="00A41DE5">
        <w:rPr>
          <w:rFonts w:ascii="Times New Roman" w:hAnsi="Times New Roman" w:cs="Times New Roman"/>
          <w:sz w:val="24"/>
          <w:szCs w:val="24"/>
          <w:lang w:val="en"/>
        </w:rPr>
        <w:t xml:space="preserve"> </w:t>
      </w:r>
      <w:r w:rsidRPr="00A41DE5">
        <w:rPr>
          <w:rFonts w:ascii="Times New Roman" w:hAnsi="Times New Roman" w:cs="Times New Roman"/>
          <w:color w:val="000000"/>
          <w:sz w:val="24"/>
          <w:szCs w:val="24"/>
        </w:rPr>
        <w:t>Nanomedicine Working Group</w:t>
      </w:r>
      <w:r w:rsidRPr="00A41DE5">
        <w:rPr>
          <w:rFonts w:ascii="Times New Roman" w:hAnsi="Times New Roman" w:cs="Times New Roman"/>
          <w:sz w:val="24"/>
          <w:szCs w:val="24"/>
          <w:lang w:val="en"/>
        </w:rPr>
        <w:t xml:space="preserve">  (NWG) </w:t>
      </w:r>
      <w:r w:rsidRPr="00A41DE5">
        <w:rPr>
          <w:rFonts w:ascii="Times New Roman" w:hAnsi="Times New Roman" w:cs="Times New Roman"/>
          <w:sz w:val="24"/>
          <w:szCs w:val="24"/>
          <w:lang w:val="en-GB"/>
        </w:rPr>
        <w:t>members</w:t>
      </w:r>
      <w:r w:rsidRPr="00A41DE5">
        <w:rPr>
          <w:rFonts w:ascii="Times New Roman" w:hAnsi="Times New Roman" w:cs="Times New Roman"/>
          <w:sz w:val="24"/>
          <w:szCs w:val="24"/>
        </w:rPr>
        <w:t xml:space="preserve"> </w:t>
      </w:r>
      <w:r w:rsidRPr="00A41DE5">
        <w:rPr>
          <w:rFonts w:ascii="Times New Roman" w:hAnsi="Times New Roman" w:cs="Times New Roman"/>
          <w:sz w:val="24"/>
          <w:szCs w:val="24"/>
          <w:lang w:val="en-GB"/>
        </w:rPr>
        <w:t xml:space="preserve">to </w:t>
      </w:r>
      <w:r w:rsidRPr="00A41DE5">
        <w:rPr>
          <w:rFonts w:ascii="Times New Roman" w:hAnsi="Times New Roman" w:cs="Times New Roman"/>
          <w:sz w:val="24"/>
          <w:szCs w:val="24"/>
        </w:rPr>
        <w:t>map and exchange regulatory requirements for medicines that contain liposomal products (</w:t>
      </w:r>
      <w:hyperlink r:id="rId7" w:history="1">
        <w:r w:rsidRPr="00A41DE5">
          <w:rPr>
            <w:rFonts w:ascii="Times New Roman" w:hAnsi="Times New Roman" w:cs="Times New Roman"/>
            <w:color w:val="0000FF" w:themeColor="hyperlink"/>
            <w:sz w:val="24"/>
            <w:szCs w:val="24"/>
            <w:u w:val="single"/>
          </w:rPr>
          <w:t>Link for survey results</w:t>
        </w:r>
      </w:hyperlink>
      <w:r w:rsidRPr="00A41DE5">
        <w:rPr>
          <w:rFonts w:ascii="Times New Roman" w:hAnsi="Times New Roman" w:cs="Times New Roman"/>
          <w:sz w:val="24"/>
          <w:szCs w:val="24"/>
        </w:rPr>
        <w:t>)</w:t>
      </w:r>
      <w:r w:rsidRPr="00A41DE5">
        <w:rPr>
          <w:rFonts w:ascii="Times New Roman" w:hAnsi="Times New Roman" w:cs="Times New Roman"/>
          <w:sz w:val="24"/>
          <w:szCs w:val="24"/>
          <w:lang w:val="en-GB"/>
        </w:rPr>
        <w:t xml:space="preserve">. </w:t>
      </w:r>
    </w:p>
    <w:p w14:paraId="0A767C53" w14:textId="77777777" w:rsidR="00C7539E" w:rsidRPr="00A41DE5" w:rsidRDefault="00C7539E" w:rsidP="00D70EC0">
      <w:pPr>
        <w:autoSpaceDE w:val="0"/>
        <w:autoSpaceDN w:val="0"/>
        <w:adjustRightInd w:val="0"/>
        <w:spacing w:after="0" w:line="240" w:lineRule="auto"/>
        <w:jc w:val="both"/>
        <w:rPr>
          <w:rFonts w:ascii="Times New Roman" w:hAnsi="Times New Roman" w:cs="Times New Roman"/>
          <w:sz w:val="24"/>
          <w:szCs w:val="24"/>
          <w:lang w:val="en-GB"/>
        </w:rPr>
      </w:pPr>
    </w:p>
    <w:p w14:paraId="7E8C20F0" w14:textId="77777777" w:rsidR="00C7539E" w:rsidRPr="00A41DE5" w:rsidRDefault="00C7539E" w:rsidP="00D70EC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41DE5">
        <w:rPr>
          <w:rFonts w:ascii="Times New Roman" w:hAnsi="Times New Roman" w:cs="Times New Roman"/>
          <w:sz w:val="24"/>
          <w:szCs w:val="24"/>
          <w:lang w:val="en"/>
        </w:rPr>
        <w:t>In Jan 2018, the IPRF and the International Generic Drug Regulators Programme (IGDRP) were consolidated to establish the International Pharmaceutical Regulators Programme (IPRP). The membership of the IPRP NWG has since expanded and currently there are 12 members and observers represented in the group (</w:t>
      </w:r>
      <w:hyperlink r:id="rId8" w:history="1">
        <w:r w:rsidRPr="00A41DE5">
          <w:rPr>
            <w:rStyle w:val="Hyperlink"/>
            <w:rFonts w:ascii="Times New Roman" w:hAnsi="Times New Roman" w:cs="Times New Roman"/>
            <w:sz w:val="24"/>
            <w:szCs w:val="24"/>
            <w:lang w:val="en"/>
          </w:rPr>
          <w:t>Link for IPRP NWG Members and Observers</w:t>
        </w:r>
      </w:hyperlink>
      <w:r w:rsidRPr="00A41DE5">
        <w:rPr>
          <w:rFonts w:ascii="Times New Roman" w:hAnsi="Times New Roman" w:cs="Times New Roman"/>
          <w:sz w:val="24"/>
          <w:szCs w:val="24"/>
          <w:lang w:val="en"/>
        </w:rPr>
        <w:t xml:space="preserve">).  </w:t>
      </w:r>
      <w:r w:rsidRPr="00A41DE5">
        <w:rPr>
          <w:rFonts w:ascii="Times New Roman" w:hAnsi="Times New Roman" w:cs="Times New Roman"/>
          <w:color w:val="000000"/>
          <w:sz w:val="24"/>
          <w:szCs w:val="24"/>
        </w:rPr>
        <w:t>The focus of IPRP NWG include</w:t>
      </w:r>
      <w:r>
        <w:rPr>
          <w:rFonts w:ascii="Times New Roman" w:hAnsi="Times New Roman" w:cs="Times New Roman"/>
          <w:color w:val="000000"/>
          <w:sz w:val="24"/>
          <w:szCs w:val="24"/>
        </w:rPr>
        <w:t>s</w:t>
      </w:r>
      <w:r w:rsidRPr="00A41DE5">
        <w:rPr>
          <w:rFonts w:ascii="Times New Roman" w:hAnsi="Times New Roman" w:cs="Times New Roman"/>
          <w:color w:val="000000"/>
          <w:sz w:val="24"/>
          <w:szCs w:val="24"/>
        </w:rPr>
        <w:t xml:space="preserve"> non-confidential information sharing, regulatory harmonization or convergence focused on nanomedicines/nanomaterials in drug products, borderline and combination products, and follow-on nanomedicines.</w:t>
      </w:r>
    </w:p>
    <w:p w14:paraId="60D89E82" w14:textId="77777777" w:rsidR="00C7539E" w:rsidRPr="00A41DE5" w:rsidRDefault="00C7539E" w:rsidP="00D70EC0">
      <w:pPr>
        <w:autoSpaceDE w:val="0"/>
        <w:autoSpaceDN w:val="0"/>
        <w:adjustRightInd w:val="0"/>
        <w:spacing w:after="0" w:line="240" w:lineRule="auto"/>
        <w:jc w:val="both"/>
        <w:rPr>
          <w:rFonts w:ascii="Times New Roman" w:hAnsi="Times New Roman" w:cs="Times New Roman"/>
          <w:color w:val="000000"/>
          <w:sz w:val="24"/>
          <w:szCs w:val="24"/>
        </w:rPr>
      </w:pPr>
    </w:p>
    <w:p w14:paraId="7145BCDC" w14:textId="77777777" w:rsidR="00C7539E" w:rsidRPr="00A41DE5" w:rsidRDefault="00C7539E" w:rsidP="00D70EC0">
      <w:pPr>
        <w:pStyle w:val="CommentText"/>
        <w:spacing w:after="0"/>
        <w:ind w:firstLine="720"/>
        <w:jc w:val="both"/>
      </w:pPr>
      <w:r w:rsidRPr="00A41DE5">
        <w:rPr>
          <w:rFonts w:ascii="Times New Roman" w:hAnsi="Times New Roman" w:cs="Times New Roman"/>
          <w:sz w:val="24"/>
          <w:szCs w:val="24"/>
          <w:lang w:val="en"/>
        </w:rPr>
        <w:t>IPRP NWG wishes to extend the survey in order to</w:t>
      </w:r>
      <w:r>
        <w:rPr>
          <w:rFonts w:ascii="Times New Roman" w:hAnsi="Times New Roman" w:cs="Times New Roman"/>
          <w:sz w:val="24"/>
          <w:szCs w:val="24"/>
          <w:lang w:val="en"/>
        </w:rPr>
        <w:t xml:space="preserve"> </w:t>
      </w:r>
      <w:r w:rsidRPr="00A41DE5">
        <w:rPr>
          <w:rFonts w:ascii="Times New Roman" w:hAnsi="Times New Roman" w:cs="Times New Roman"/>
          <w:sz w:val="24"/>
          <w:szCs w:val="24"/>
          <w:lang w:val="en"/>
        </w:rPr>
        <w:t>gain an overview o</w:t>
      </w:r>
      <w:r>
        <w:rPr>
          <w:rFonts w:ascii="Times New Roman" w:hAnsi="Times New Roman" w:cs="Times New Roman"/>
          <w:sz w:val="24"/>
          <w:szCs w:val="24"/>
          <w:lang w:val="en"/>
        </w:rPr>
        <w:t xml:space="preserve">f </w:t>
      </w:r>
      <w:r w:rsidRPr="00A41DE5">
        <w:rPr>
          <w:rFonts w:ascii="Times New Roman" w:hAnsi="Times New Roman" w:cs="Times New Roman"/>
          <w:sz w:val="24"/>
          <w:szCs w:val="24"/>
          <w:lang w:val="en"/>
        </w:rPr>
        <w:t xml:space="preserve">the </w:t>
      </w:r>
      <w:r w:rsidRPr="00A41DE5">
        <w:rPr>
          <w:rFonts w:ascii="Times New Roman" w:hAnsi="Times New Roman" w:cs="Times New Roman"/>
          <w:sz w:val="24"/>
          <w:szCs w:val="24"/>
        </w:rPr>
        <w:t>regulatory progress that the expanded regulatory members</w:t>
      </w:r>
      <w:r>
        <w:rPr>
          <w:rFonts w:ascii="Times New Roman" w:hAnsi="Times New Roman" w:cs="Times New Roman"/>
          <w:sz w:val="24"/>
          <w:szCs w:val="24"/>
        </w:rPr>
        <w:t>hip</w:t>
      </w:r>
      <w:r w:rsidRPr="00A41DE5">
        <w:rPr>
          <w:rFonts w:ascii="Times New Roman" w:hAnsi="Times New Roman" w:cs="Times New Roman"/>
          <w:sz w:val="24"/>
          <w:szCs w:val="24"/>
        </w:rPr>
        <w:t xml:space="preserve"> ha</w:t>
      </w:r>
      <w:r>
        <w:rPr>
          <w:rFonts w:ascii="Times New Roman" w:hAnsi="Times New Roman" w:cs="Times New Roman"/>
          <w:sz w:val="24"/>
          <w:szCs w:val="24"/>
        </w:rPr>
        <w:t>s</w:t>
      </w:r>
      <w:r w:rsidRPr="00A41DE5">
        <w:rPr>
          <w:rFonts w:ascii="Times New Roman" w:hAnsi="Times New Roman" w:cs="Times New Roman"/>
          <w:sz w:val="24"/>
          <w:szCs w:val="24"/>
        </w:rPr>
        <w:t xml:space="preserve"> made with</w:t>
      </w:r>
      <w:r w:rsidRPr="00A41DE5">
        <w:rPr>
          <w:rFonts w:ascii="Times New Roman" w:hAnsi="Times New Roman" w:cs="Times New Roman"/>
          <w:sz w:val="24"/>
          <w:szCs w:val="24"/>
          <w:lang w:val="en"/>
        </w:rPr>
        <w:t xml:space="preserve"> liposomal products over the past 4 years. A comparative analysis of the regulatory landscape for liposomal products will assist the working group</w:t>
      </w:r>
      <w:r>
        <w:rPr>
          <w:rFonts w:ascii="Times New Roman" w:hAnsi="Times New Roman" w:cs="Times New Roman"/>
          <w:sz w:val="24"/>
          <w:szCs w:val="24"/>
          <w:lang w:val="en"/>
        </w:rPr>
        <w:t xml:space="preserve"> to</w:t>
      </w:r>
      <w:r w:rsidRPr="00A41DE5">
        <w:rPr>
          <w:rFonts w:ascii="Times New Roman" w:hAnsi="Times New Roman" w:cs="Times New Roman"/>
          <w:sz w:val="24"/>
          <w:szCs w:val="24"/>
          <w:lang w:val="en"/>
        </w:rPr>
        <w:t xml:space="preserve"> identify the needs of both research and standard development. The analysis will also enhance the potential for harmonization of regulatory requirements</w:t>
      </w:r>
      <w:r>
        <w:rPr>
          <w:rFonts w:ascii="Times New Roman" w:hAnsi="Times New Roman" w:cs="Times New Roman"/>
          <w:sz w:val="24"/>
          <w:szCs w:val="24"/>
          <w:lang w:val="en"/>
        </w:rPr>
        <w:t>.</w:t>
      </w:r>
    </w:p>
    <w:p w14:paraId="1B6B49BF" w14:textId="77777777" w:rsidR="00C7539E" w:rsidRPr="00A41DE5" w:rsidRDefault="00C7539E" w:rsidP="00D70EC0">
      <w:pPr>
        <w:autoSpaceDE w:val="0"/>
        <w:autoSpaceDN w:val="0"/>
        <w:adjustRightInd w:val="0"/>
        <w:spacing w:after="0" w:line="240" w:lineRule="auto"/>
        <w:jc w:val="both"/>
        <w:rPr>
          <w:rFonts w:ascii="Times New Roman" w:hAnsi="Times New Roman" w:cs="Times New Roman"/>
          <w:sz w:val="24"/>
          <w:szCs w:val="24"/>
          <w:lang w:val="en-GB"/>
        </w:rPr>
      </w:pPr>
      <w:r w:rsidRPr="00A41DE5">
        <w:rPr>
          <w:rFonts w:ascii="Times New Roman" w:hAnsi="Times New Roman" w:cs="Times New Roman"/>
          <w:sz w:val="24"/>
          <w:szCs w:val="24"/>
          <w:lang w:val="en"/>
        </w:rPr>
        <w:t xml:space="preserve">In this 2020 survey, some survey questions have been updated, but most remain the same for better comparison of 2016 and 2020 survey responses. </w:t>
      </w:r>
      <w:r w:rsidRPr="00A41DE5">
        <w:rPr>
          <w:rFonts w:ascii="Times New Roman" w:hAnsi="Times New Roman" w:cs="Times New Roman"/>
          <w:sz w:val="24"/>
          <w:szCs w:val="24"/>
          <w:lang w:val="en-GB"/>
        </w:rPr>
        <w:t xml:space="preserve">In addition, there are two questions for non-regulatory stakeholders regarding regulatory research and standard needs to support liposome product development. These questions have been provided as a separate, shortened survey for non-regulatory stakeholders. </w:t>
      </w:r>
    </w:p>
    <w:p w14:paraId="7DF8E7BE" w14:textId="77777777" w:rsidR="00C7539E" w:rsidRPr="00A41DE5" w:rsidRDefault="00C7539E" w:rsidP="00D70EC0">
      <w:pPr>
        <w:autoSpaceDE w:val="0"/>
        <w:autoSpaceDN w:val="0"/>
        <w:adjustRightInd w:val="0"/>
        <w:spacing w:after="0" w:line="240" w:lineRule="auto"/>
        <w:jc w:val="both"/>
        <w:rPr>
          <w:rFonts w:ascii="Times New Roman" w:hAnsi="Times New Roman" w:cs="Times New Roman"/>
          <w:sz w:val="24"/>
          <w:szCs w:val="24"/>
          <w:lang w:val="en-GB"/>
        </w:rPr>
      </w:pPr>
    </w:p>
    <w:p w14:paraId="50DF6F8A" w14:textId="77777777" w:rsidR="00C7539E" w:rsidRPr="00A41DE5" w:rsidRDefault="00C7539E" w:rsidP="00D70EC0">
      <w:pPr>
        <w:autoSpaceDE w:val="0"/>
        <w:autoSpaceDN w:val="0"/>
        <w:adjustRightInd w:val="0"/>
        <w:spacing w:after="0" w:line="240" w:lineRule="auto"/>
        <w:ind w:firstLine="720"/>
        <w:jc w:val="both"/>
        <w:rPr>
          <w:rFonts w:ascii="Times New Roman" w:hAnsi="Times New Roman" w:cs="Times New Roman"/>
          <w:sz w:val="24"/>
          <w:szCs w:val="24"/>
          <w:lang w:val="en-GB"/>
        </w:rPr>
      </w:pPr>
      <w:bookmarkStart w:id="0" w:name="_Hlk43284685"/>
      <w:r w:rsidRPr="00A41DE5">
        <w:rPr>
          <w:rFonts w:ascii="Times New Roman" w:hAnsi="Times New Roman" w:cs="Times New Roman"/>
          <w:sz w:val="24"/>
          <w:szCs w:val="24"/>
          <w:lang w:val="en-GB"/>
        </w:rPr>
        <w:t>If you have any question regarding this survey, please contact the liposome survey team (Appendix 1) for clarification.</w:t>
      </w:r>
    </w:p>
    <w:bookmarkEnd w:id="0"/>
    <w:p w14:paraId="26C6E35E" w14:textId="77777777" w:rsidR="00C7539E" w:rsidRPr="00A41DE5" w:rsidRDefault="00C7539E" w:rsidP="00D70EC0">
      <w:pPr>
        <w:spacing w:after="0" w:line="240" w:lineRule="auto"/>
        <w:jc w:val="both"/>
      </w:pPr>
    </w:p>
    <w:p w14:paraId="370D45A5" w14:textId="5E2D00C5" w:rsidR="00C7539E" w:rsidRDefault="00C7539E" w:rsidP="00D70EC0">
      <w:pPr>
        <w:autoSpaceDE w:val="0"/>
        <w:autoSpaceDN w:val="0"/>
        <w:adjustRightInd w:val="0"/>
        <w:spacing w:after="0" w:line="240" w:lineRule="auto"/>
        <w:ind w:firstLine="720"/>
        <w:jc w:val="both"/>
        <w:rPr>
          <w:rFonts w:ascii="Times New Roman" w:hAnsi="Times New Roman" w:cs="Times New Roman"/>
          <w:sz w:val="24"/>
          <w:szCs w:val="24"/>
          <w:lang w:val="en-GB"/>
        </w:rPr>
      </w:pPr>
      <w:r w:rsidRPr="00A41DE5">
        <w:rPr>
          <w:rFonts w:ascii="Times New Roman" w:hAnsi="Times New Roman" w:cs="Times New Roman"/>
          <w:sz w:val="24"/>
          <w:szCs w:val="24"/>
          <w:lang w:val="en-GB"/>
        </w:rPr>
        <w:t>Please submit your survey responses</w:t>
      </w:r>
      <w:r w:rsidR="006F2CDC">
        <w:rPr>
          <w:rFonts w:ascii="Times New Roman" w:hAnsi="Times New Roman" w:cs="Times New Roman"/>
          <w:sz w:val="24"/>
          <w:szCs w:val="24"/>
          <w:lang w:val="en-GB"/>
        </w:rPr>
        <w:t xml:space="preserve"> to wenlei.jiang@fda.hhs.gov</w:t>
      </w:r>
      <w:r w:rsidRPr="00A41DE5">
        <w:rPr>
          <w:rFonts w:ascii="Times New Roman" w:hAnsi="Times New Roman" w:cs="Times New Roman"/>
          <w:sz w:val="24"/>
          <w:szCs w:val="24"/>
          <w:lang w:val="en-GB"/>
        </w:rPr>
        <w:t xml:space="preserve"> </w:t>
      </w:r>
      <w:r w:rsidRPr="00D344B5">
        <w:rPr>
          <w:rFonts w:ascii="Times New Roman" w:hAnsi="Times New Roman" w:cs="Times New Roman"/>
          <w:b/>
          <w:sz w:val="24"/>
          <w:szCs w:val="24"/>
          <w:lang w:val="en-GB"/>
        </w:rPr>
        <w:t>before Sep 1</w:t>
      </w:r>
      <w:r w:rsidRPr="00D344B5">
        <w:rPr>
          <w:rFonts w:ascii="Times New Roman" w:hAnsi="Times New Roman" w:cs="Times New Roman"/>
          <w:b/>
          <w:sz w:val="24"/>
          <w:szCs w:val="24"/>
          <w:vertAlign w:val="superscript"/>
          <w:lang w:val="en-GB"/>
        </w:rPr>
        <w:t>st</w:t>
      </w:r>
      <w:r w:rsidRPr="00D344B5">
        <w:rPr>
          <w:rFonts w:ascii="Times New Roman" w:hAnsi="Times New Roman" w:cs="Times New Roman"/>
          <w:b/>
          <w:sz w:val="24"/>
          <w:szCs w:val="24"/>
          <w:lang w:val="en-GB"/>
        </w:rPr>
        <w:t>, 2020</w:t>
      </w:r>
      <w:r w:rsidRPr="00A41DE5">
        <w:rPr>
          <w:rFonts w:ascii="Times New Roman" w:hAnsi="Times New Roman" w:cs="Times New Roman"/>
          <w:sz w:val="24"/>
          <w:szCs w:val="24"/>
          <w:lang w:val="en-GB"/>
        </w:rPr>
        <w:t>. Thank you in advance for your cooperation.</w:t>
      </w:r>
    </w:p>
    <w:p w14:paraId="1335A323" w14:textId="77777777" w:rsidR="00C7539E" w:rsidRDefault="00C7539E" w:rsidP="00C7539E">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BC0212D" w14:textId="401F8B26" w:rsidR="00C7539E" w:rsidRPr="00A41DE5" w:rsidRDefault="00C7539E" w:rsidP="00C7539E">
      <w:pPr>
        <w:autoSpaceDE w:val="0"/>
        <w:autoSpaceDN w:val="0"/>
        <w:adjustRightInd w:val="0"/>
        <w:spacing w:after="0" w:line="240" w:lineRule="auto"/>
        <w:jc w:val="center"/>
        <w:rPr>
          <w:rFonts w:cstheme="minorHAnsi"/>
          <w:b/>
          <w:sz w:val="28"/>
          <w:szCs w:val="28"/>
          <w:lang w:val="en-GB"/>
        </w:rPr>
      </w:pPr>
      <w:r w:rsidRPr="00A41DE5">
        <w:rPr>
          <w:rFonts w:cstheme="minorHAnsi"/>
          <w:b/>
          <w:sz w:val="28"/>
          <w:szCs w:val="28"/>
          <w:lang w:val="en-GB"/>
        </w:rPr>
        <w:lastRenderedPageBreak/>
        <w:t>Appendix I</w:t>
      </w:r>
      <w:r w:rsidR="00D70EC0">
        <w:rPr>
          <w:rFonts w:cstheme="minorHAnsi"/>
          <w:b/>
          <w:sz w:val="28"/>
          <w:szCs w:val="28"/>
          <w:lang w:val="en-GB"/>
        </w:rPr>
        <w:t>:</w:t>
      </w:r>
      <w:r w:rsidRPr="00A41DE5">
        <w:rPr>
          <w:rFonts w:cstheme="minorHAnsi"/>
          <w:b/>
          <w:sz w:val="28"/>
          <w:szCs w:val="28"/>
          <w:lang w:val="en-GB"/>
        </w:rPr>
        <w:t xml:space="preserve"> 2020 Liposome Survey Team</w:t>
      </w:r>
    </w:p>
    <w:p w14:paraId="64C57C4F" w14:textId="77777777" w:rsidR="00C7539E" w:rsidRDefault="00C7539E" w:rsidP="00C7539E">
      <w:pPr>
        <w:autoSpaceDE w:val="0"/>
        <w:autoSpaceDN w:val="0"/>
        <w:adjustRightInd w:val="0"/>
        <w:spacing w:after="0" w:line="240" w:lineRule="auto"/>
        <w:jc w:val="center"/>
        <w:rPr>
          <w:rFonts w:ascii="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4675"/>
        <w:gridCol w:w="4675"/>
      </w:tblGrid>
      <w:tr w:rsidR="00C7539E" w:rsidRPr="00A41DE5" w14:paraId="1A2EA239" w14:textId="77777777" w:rsidTr="00130269">
        <w:tc>
          <w:tcPr>
            <w:tcW w:w="4675" w:type="dxa"/>
          </w:tcPr>
          <w:p w14:paraId="073ECF0D" w14:textId="77777777" w:rsidR="00C7539E" w:rsidRPr="00A41DE5" w:rsidRDefault="00C7539E" w:rsidP="00130269">
            <w:pPr>
              <w:autoSpaceDE w:val="0"/>
              <w:autoSpaceDN w:val="0"/>
              <w:adjustRightInd w:val="0"/>
              <w:rPr>
                <w:rFonts w:cstheme="minorHAnsi"/>
                <w:b/>
                <w:sz w:val="24"/>
                <w:szCs w:val="24"/>
                <w:lang w:val="en-GB"/>
              </w:rPr>
            </w:pPr>
            <w:r w:rsidRPr="00A41DE5">
              <w:rPr>
                <w:rFonts w:cstheme="minorHAnsi"/>
                <w:b/>
                <w:sz w:val="24"/>
                <w:szCs w:val="24"/>
                <w:lang w:val="en-GB"/>
              </w:rPr>
              <w:t>2020 Liposome Survey Team</w:t>
            </w:r>
          </w:p>
        </w:tc>
        <w:tc>
          <w:tcPr>
            <w:tcW w:w="4675" w:type="dxa"/>
          </w:tcPr>
          <w:p w14:paraId="0F99CBDD" w14:textId="77777777" w:rsidR="00C7539E" w:rsidRPr="00A41DE5" w:rsidRDefault="00C7539E" w:rsidP="00130269">
            <w:pPr>
              <w:autoSpaceDE w:val="0"/>
              <w:autoSpaceDN w:val="0"/>
              <w:adjustRightInd w:val="0"/>
              <w:rPr>
                <w:rFonts w:cstheme="minorHAnsi"/>
                <w:b/>
                <w:sz w:val="24"/>
                <w:szCs w:val="24"/>
                <w:lang w:val="en-GB"/>
              </w:rPr>
            </w:pPr>
            <w:r w:rsidRPr="00A41DE5">
              <w:rPr>
                <w:rFonts w:cstheme="minorHAnsi"/>
                <w:b/>
                <w:sz w:val="24"/>
                <w:szCs w:val="24"/>
                <w:lang w:val="en-GB"/>
              </w:rPr>
              <w:t>Email</w:t>
            </w:r>
          </w:p>
        </w:tc>
      </w:tr>
      <w:tr w:rsidR="00C7539E" w14:paraId="1966F29B" w14:textId="77777777" w:rsidTr="00130269">
        <w:tc>
          <w:tcPr>
            <w:tcW w:w="4675" w:type="dxa"/>
          </w:tcPr>
          <w:p w14:paraId="0A121C62" w14:textId="77777777" w:rsidR="00C7539E" w:rsidRDefault="00C7539E" w:rsidP="00130269">
            <w:pPr>
              <w:pStyle w:val="NoSpacing"/>
              <w:rPr>
                <w:b/>
              </w:rPr>
            </w:pPr>
            <w:r w:rsidRPr="00694405">
              <w:rPr>
                <w:b/>
              </w:rPr>
              <w:t>T</w:t>
            </w:r>
            <w:r>
              <w:rPr>
                <w:b/>
              </w:rPr>
              <w:t>herapeutic Goods Administration (T</w:t>
            </w:r>
            <w:r w:rsidRPr="00694405">
              <w:rPr>
                <w:b/>
              </w:rPr>
              <w:t>GA</w:t>
            </w:r>
            <w:r>
              <w:rPr>
                <w:b/>
              </w:rPr>
              <w:t>)</w:t>
            </w:r>
          </w:p>
          <w:p w14:paraId="73D78D80" w14:textId="77777777" w:rsidR="00C7539E" w:rsidRPr="00C8528B" w:rsidRDefault="00C7539E" w:rsidP="00130269">
            <w:pPr>
              <w:pStyle w:val="NoSpacing"/>
            </w:pPr>
            <w:r w:rsidRPr="00C8528B">
              <w:t>Anne Field</w:t>
            </w:r>
          </w:p>
          <w:p w14:paraId="2F5C66A8"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190F1677" w14:textId="2338F004" w:rsidR="00C7539E" w:rsidRDefault="00D70EC0" w:rsidP="00130269">
            <w:pPr>
              <w:autoSpaceDE w:val="0"/>
              <w:autoSpaceDN w:val="0"/>
              <w:adjustRightInd w:val="0"/>
            </w:pPr>
            <w:hyperlink r:id="rId9" w:history="1">
              <w:r w:rsidR="00C7539E" w:rsidRPr="00E47221">
                <w:rPr>
                  <w:rStyle w:val="Hyperlink"/>
                </w:rPr>
                <w:t>anne.field@health.gov.au</w:t>
              </w:r>
            </w:hyperlink>
          </w:p>
          <w:p w14:paraId="06DAF7F4" w14:textId="64FB5595"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7E36F861" w14:textId="77777777" w:rsidTr="00130269">
        <w:tc>
          <w:tcPr>
            <w:tcW w:w="4675" w:type="dxa"/>
          </w:tcPr>
          <w:p w14:paraId="1D75E92C" w14:textId="77777777" w:rsidR="00C7539E" w:rsidRPr="006E14A1" w:rsidRDefault="00C7539E" w:rsidP="00130269">
            <w:pPr>
              <w:pStyle w:val="NoSpacing"/>
              <w:rPr>
                <w:b/>
              </w:rPr>
            </w:pPr>
            <w:r>
              <w:rPr>
                <w:b/>
              </w:rPr>
              <w:t>European Medicines Agency (EMA)</w:t>
            </w:r>
          </w:p>
          <w:p w14:paraId="4F7EEDB0" w14:textId="77777777" w:rsidR="00C7539E" w:rsidRDefault="00C7539E" w:rsidP="00130269">
            <w:pPr>
              <w:pStyle w:val="NoSpacing"/>
            </w:pPr>
            <w:r w:rsidRPr="00051312">
              <w:t>Dolores</w:t>
            </w:r>
            <w:r>
              <w:t xml:space="preserve"> </w:t>
            </w:r>
            <w:r w:rsidRPr="00051312">
              <w:t>Hernan</w:t>
            </w:r>
          </w:p>
          <w:p w14:paraId="53715553"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3DE32991" w14:textId="77777777" w:rsidR="00C7539E" w:rsidRDefault="00D70EC0" w:rsidP="00130269">
            <w:pPr>
              <w:pStyle w:val="NoSpacing"/>
            </w:pPr>
            <w:hyperlink r:id="rId10" w:history="1">
              <w:r w:rsidR="00C7539E" w:rsidRPr="00140DAC">
                <w:rPr>
                  <w:rStyle w:val="Hyperlink"/>
                </w:rPr>
                <w:t>Dolores.Hernan@ema.europa.eu</w:t>
              </w:r>
            </w:hyperlink>
          </w:p>
          <w:p w14:paraId="4EBE8667" w14:textId="77777777"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7238E760" w14:textId="77777777" w:rsidTr="00130269">
        <w:tc>
          <w:tcPr>
            <w:tcW w:w="4675" w:type="dxa"/>
          </w:tcPr>
          <w:p w14:paraId="1DE38EB6" w14:textId="77777777" w:rsidR="00C7539E" w:rsidRPr="00130269" w:rsidRDefault="00C7539E" w:rsidP="00130269">
            <w:pPr>
              <w:pStyle w:val="NoSpacing"/>
              <w:rPr>
                <w:b/>
              </w:rPr>
            </w:pPr>
            <w:r w:rsidRPr="00130269">
              <w:rPr>
                <w:b/>
              </w:rPr>
              <w:t>U.S. Food and Drug Administration (U.S. FDA)</w:t>
            </w:r>
          </w:p>
          <w:p w14:paraId="3DE69E21" w14:textId="77777777" w:rsidR="00C7539E" w:rsidRDefault="00C7539E" w:rsidP="00130269">
            <w:pPr>
              <w:pStyle w:val="NoSpacing"/>
            </w:pPr>
            <w:r>
              <w:t xml:space="preserve">Wenlei Jiang </w:t>
            </w:r>
            <w:r w:rsidRPr="004379F1">
              <w:t xml:space="preserve">(Survey </w:t>
            </w:r>
            <w:r w:rsidRPr="00130269">
              <w:t>Team lead)</w:t>
            </w:r>
          </w:p>
          <w:p w14:paraId="534D32CD"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53A2C201" w14:textId="77777777" w:rsidR="00C7539E" w:rsidRDefault="00D70EC0" w:rsidP="00130269">
            <w:pPr>
              <w:pStyle w:val="NoSpacing"/>
            </w:pPr>
            <w:hyperlink r:id="rId11" w:history="1">
              <w:r w:rsidR="00C7539E" w:rsidRPr="00140DAC">
                <w:rPr>
                  <w:rStyle w:val="Hyperlink"/>
                </w:rPr>
                <w:t>wenlei.jiang@fda.hhs.gov</w:t>
              </w:r>
            </w:hyperlink>
          </w:p>
          <w:p w14:paraId="25F990E8" w14:textId="77777777"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2F0DA620" w14:textId="77777777" w:rsidTr="00130269">
        <w:tc>
          <w:tcPr>
            <w:tcW w:w="4675" w:type="dxa"/>
          </w:tcPr>
          <w:p w14:paraId="0C113894" w14:textId="77777777" w:rsidR="00C7539E" w:rsidRPr="006E14A1" w:rsidRDefault="00C7539E" w:rsidP="00130269">
            <w:pPr>
              <w:pStyle w:val="NoSpacing"/>
              <w:rPr>
                <w:b/>
              </w:rPr>
            </w:pPr>
            <w:r w:rsidRPr="006E14A1">
              <w:rPr>
                <w:b/>
              </w:rPr>
              <w:t>Swissmedic</w:t>
            </w:r>
          </w:p>
          <w:p w14:paraId="0BB42C0F" w14:textId="77777777" w:rsidR="00C7539E" w:rsidRDefault="00C7539E" w:rsidP="00130269">
            <w:pPr>
              <w:pStyle w:val="NoSpacing"/>
            </w:pPr>
            <w:r w:rsidRPr="00051312">
              <w:t>Roman</w:t>
            </w:r>
            <w:r>
              <w:t xml:space="preserve"> </w:t>
            </w:r>
            <w:proofErr w:type="spellStart"/>
            <w:r w:rsidRPr="00051312">
              <w:t>Leist</w:t>
            </w:r>
            <w:proofErr w:type="spellEnd"/>
          </w:p>
          <w:p w14:paraId="1A0AE7F6" w14:textId="77777777" w:rsidR="00C7539E" w:rsidRDefault="00C7539E" w:rsidP="00130269">
            <w:pPr>
              <w:autoSpaceDE w:val="0"/>
              <w:autoSpaceDN w:val="0"/>
              <w:adjustRightInd w:val="0"/>
              <w:rPr>
                <w:rFonts w:ascii="Times New Roman" w:hAnsi="Times New Roman" w:cs="Times New Roman"/>
                <w:b/>
                <w:sz w:val="24"/>
                <w:szCs w:val="24"/>
                <w:lang w:val="en-GB"/>
              </w:rPr>
            </w:pPr>
          </w:p>
        </w:tc>
        <w:tc>
          <w:tcPr>
            <w:tcW w:w="4675" w:type="dxa"/>
          </w:tcPr>
          <w:p w14:paraId="2B119289" w14:textId="44BB025B" w:rsidR="00C7539E" w:rsidRDefault="00D70EC0" w:rsidP="00130269">
            <w:pPr>
              <w:autoSpaceDE w:val="0"/>
              <w:autoSpaceDN w:val="0"/>
              <w:adjustRightInd w:val="0"/>
            </w:pPr>
            <w:hyperlink r:id="rId12" w:history="1">
              <w:r w:rsidR="00C7539E" w:rsidRPr="00E47221">
                <w:rPr>
                  <w:rStyle w:val="Hyperlink"/>
                </w:rPr>
                <w:t>Roman.Leist@swissmedic.ch</w:t>
              </w:r>
            </w:hyperlink>
          </w:p>
          <w:p w14:paraId="2F7177CC" w14:textId="5A5C8971" w:rsidR="00C7539E" w:rsidRDefault="00C7539E" w:rsidP="00130269">
            <w:pPr>
              <w:autoSpaceDE w:val="0"/>
              <w:autoSpaceDN w:val="0"/>
              <w:adjustRightInd w:val="0"/>
              <w:rPr>
                <w:rFonts w:ascii="Times New Roman" w:hAnsi="Times New Roman" w:cs="Times New Roman"/>
                <w:b/>
                <w:sz w:val="24"/>
                <w:szCs w:val="24"/>
                <w:lang w:val="en-GB"/>
              </w:rPr>
            </w:pPr>
          </w:p>
        </w:tc>
      </w:tr>
      <w:tr w:rsidR="00C7539E" w14:paraId="0361F7E0" w14:textId="77777777" w:rsidTr="00130269">
        <w:tc>
          <w:tcPr>
            <w:tcW w:w="4675" w:type="dxa"/>
          </w:tcPr>
          <w:p w14:paraId="39AAEB5F" w14:textId="77777777" w:rsidR="00C7539E" w:rsidRPr="00694405" w:rsidRDefault="00C7539E" w:rsidP="00130269">
            <w:pPr>
              <w:pStyle w:val="NoSpacing"/>
              <w:rPr>
                <w:rFonts w:cstheme="minorHAnsi"/>
              </w:rPr>
            </w:pPr>
            <w:r w:rsidRPr="00694405">
              <w:rPr>
                <w:rStyle w:val="st1"/>
                <w:rFonts w:cstheme="minorHAnsi"/>
                <w:b/>
                <w:color w:val="3C4043"/>
                <w:lang w:val="en"/>
              </w:rPr>
              <w:t>Federal Institute for Drugs and Medical Devices (</w:t>
            </w:r>
            <w:proofErr w:type="spellStart"/>
            <w:r w:rsidRPr="00694405">
              <w:rPr>
                <w:rStyle w:val="Emphasis"/>
                <w:rFonts w:cstheme="minorHAnsi"/>
                <w:color w:val="3C4043"/>
                <w:lang w:val="en"/>
              </w:rPr>
              <w:t>BfArM</w:t>
            </w:r>
            <w:proofErr w:type="spellEnd"/>
            <w:r w:rsidRPr="00694405">
              <w:rPr>
                <w:rStyle w:val="st1"/>
                <w:rFonts w:cstheme="minorHAnsi"/>
                <w:b/>
                <w:color w:val="3C4043"/>
                <w:lang w:val="en"/>
              </w:rPr>
              <w:t>)</w:t>
            </w:r>
          </w:p>
          <w:p w14:paraId="6D147BDE" w14:textId="77777777" w:rsidR="00C7539E" w:rsidRDefault="00C7539E" w:rsidP="00130269">
            <w:pPr>
              <w:pStyle w:val="NoSpacing"/>
            </w:pPr>
            <w:r>
              <w:t>R</w:t>
            </w:r>
            <w:r w:rsidRPr="00051312">
              <w:t>ene</w:t>
            </w:r>
            <w:r>
              <w:t xml:space="preserve"> </w:t>
            </w:r>
            <w:proofErr w:type="spellStart"/>
            <w:r w:rsidRPr="00051312">
              <w:t>Thuermer</w:t>
            </w:r>
            <w:proofErr w:type="spellEnd"/>
          </w:p>
          <w:p w14:paraId="45E0E41E" w14:textId="77777777" w:rsidR="00C7539E" w:rsidRPr="006E14A1" w:rsidRDefault="00C7539E" w:rsidP="00130269">
            <w:pPr>
              <w:pStyle w:val="NoSpacing"/>
              <w:rPr>
                <w:b/>
              </w:rPr>
            </w:pPr>
          </w:p>
        </w:tc>
        <w:tc>
          <w:tcPr>
            <w:tcW w:w="4675" w:type="dxa"/>
          </w:tcPr>
          <w:p w14:paraId="64C1C70A" w14:textId="4472CA98" w:rsidR="00C7539E" w:rsidRDefault="00D70EC0" w:rsidP="00130269">
            <w:pPr>
              <w:autoSpaceDE w:val="0"/>
              <w:autoSpaceDN w:val="0"/>
              <w:adjustRightInd w:val="0"/>
            </w:pPr>
            <w:hyperlink r:id="rId13" w:history="1">
              <w:r w:rsidR="00C7539E" w:rsidRPr="00E47221">
                <w:rPr>
                  <w:rStyle w:val="Hyperlink"/>
                </w:rPr>
                <w:t>Rene.Thuermer@bfarm.de</w:t>
              </w:r>
            </w:hyperlink>
          </w:p>
          <w:p w14:paraId="5F9C1F19" w14:textId="55562477" w:rsidR="00C7539E" w:rsidRPr="00E33E02" w:rsidRDefault="00C7539E" w:rsidP="00130269">
            <w:pPr>
              <w:autoSpaceDE w:val="0"/>
              <w:autoSpaceDN w:val="0"/>
              <w:adjustRightInd w:val="0"/>
            </w:pPr>
          </w:p>
        </w:tc>
      </w:tr>
    </w:tbl>
    <w:p w14:paraId="606EEE2A" w14:textId="77777777" w:rsidR="00C7539E" w:rsidRDefault="00C7539E" w:rsidP="00C7539E">
      <w:pPr>
        <w:autoSpaceDE w:val="0"/>
        <w:autoSpaceDN w:val="0"/>
        <w:adjustRightInd w:val="0"/>
        <w:spacing w:after="0" w:line="240" w:lineRule="auto"/>
        <w:jc w:val="center"/>
        <w:rPr>
          <w:rFonts w:ascii="Times New Roman" w:hAnsi="Times New Roman" w:cs="Times New Roman"/>
          <w:b/>
          <w:sz w:val="24"/>
          <w:szCs w:val="24"/>
          <w:lang w:val="en-GB"/>
        </w:rPr>
      </w:pPr>
    </w:p>
    <w:p w14:paraId="1AB3BE64" w14:textId="77777777" w:rsidR="00C7539E" w:rsidRDefault="00C7539E" w:rsidP="00C7539E">
      <w:r>
        <w:br w:type="page"/>
      </w:r>
    </w:p>
    <w:p w14:paraId="2D20BB49" w14:textId="77777777" w:rsidR="00C7539E" w:rsidRDefault="00C7539E" w:rsidP="00C7539E">
      <w:pPr>
        <w:jc w:val="center"/>
        <w:rPr>
          <w:b/>
          <w:sz w:val="24"/>
          <w:szCs w:val="24"/>
        </w:rPr>
      </w:pPr>
      <w:r>
        <w:rPr>
          <w:b/>
          <w:sz w:val="24"/>
          <w:szCs w:val="24"/>
        </w:rPr>
        <w:lastRenderedPageBreak/>
        <w:t>Survey on Regulatory</w:t>
      </w:r>
      <w:r w:rsidRPr="00BC0516">
        <w:rPr>
          <w:b/>
          <w:sz w:val="24"/>
          <w:szCs w:val="24"/>
        </w:rPr>
        <w:t xml:space="preserve"> </w:t>
      </w:r>
      <w:r>
        <w:rPr>
          <w:b/>
          <w:sz w:val="24"/>
          <w:szCs w:val="24"/>
        </w:rPr>
        <w:t>R</w:t>
      </w:r>
      <w:r w:rsidRPr="00BC0516">
        <w:rPr>
          <w:b/>
          <w:sz w:val="24"/>
          <w:szCs w:val="24"/>
        </w:rPr>
        <w:t xml:space="preserve">equirements </w:t>
      </w:r>
      <w:r>
        <w:rPr>
          <w:b/>
          <w:sz w:val="24"/>
          <w:szCs w:val="24"/>
        </w:rPr>
        <w:t xml:space="preserve">and Research Needs </w:t>
      </w:r>
      <w:r w:rsidRPr="00BC0516">
        <w:rPr>
          <w:b/>
          <w:sz w:val="24"/>
          <w:szCs w:val="24"/>
        </w:rPr>
        <w:t xml:space="preserve">for </w:t>
      </w:r>
      <w:r>
        <w:rPr>
          <w:b/>
          <w:sz w:val="24"/>
          <w:szCs w:val="24"/>
        </w:rPr>
        <w:t>Liposome Products</w:t>
      </w:r>
    </w:p>
    <w:p w14:paraId="5BBDBC0E" w14:textId="77777777" w:rsidR="00C7539E" w:rsidRPr="00BC0516" w:rsidRDefault="00C7539E" w:rsidP="00C7539E">
      <w:pPr>
        <w:jc w:val="center"/>
        <w:rPr>
          <w:b/>
          <w:sz w:val="24"/>
          <w:szCs w:val="24"/>
        </w:rPr>
      </w:pPr>
      <w:r>
        <w:rPr>
          <w:b/>
          <w:sz w:val="24"/>
          <w:szCs w:val="24"/>
        </w:rPr>
        <w:t>(For Regulatory Agencies)</w:t>
      </w:r>
    </w:p>
    <w:p w14:paraId="270987CF" w14:textId="77777777" w:rsidR="00C7539E" w:rsidRPr="002661E1" w:rsidRDefault="00C7539E" w:rsidP="00C7539E">
      <w:pPr>
        <w:rPr>
          <w:b/>
        </w:rPr>
      </w:pPr>
      <w:r w:rsidRPr="002661E1">
        <w:rPr>
          <w:b/>
        </w:rPr>
        <w:t xml:space="preserve">Your </w:t>
      </w:r>
      <w:r>
        <w:rPr>
          <w:b/>
        </w:rPr>
        <w:t>organization</w:t>
      </w:r>
      <w:r w:rsidRPr="002661E1">
        <w:rPr>
          <w:b/>
        </w:rPr>
        <w:t xml:space="preserve"> name:</w:t>
      </w:r>
    </w:p>
    <w:p w14:paraId="33ABE7CB" w14:textId="77777777" w:rsidR="00C7539E" w:rsidRPr="00411F2C" w:rsidRDefault="00C7539E" w:rsidP="00C7539E">
      <w:pPr>
        <w:rPr>
          <w:b/>
          <w:lang w:val="fr-CH"/>
        </w:rPr>
      </w:pPr>
      <w:r w:rsidRPr="00411F2C">
        <w:rPr>
          <w:b/>
          <w:lang w:val="fr-CH"/>
        </w:rPr>
        <w:t xml:space="preserve">Contact </w:t>
      </w:r>
      <w:proofErr w:type="spellStart"/>
      <w:proofErr w:type="gramStart"/>
      <w:r w:rsidRPr="00411F2C">
        <w:rPr>
          <w:b/>
          <w:lang w:val="fr-CH"/>
        </w:rPr>
        <w:t>person</w:t>
      </w:r>
      <w:proofErr w:type="spellEnd"/>
      <w:r w:rsidRPr="00411F2C">
        <w:rPr>
          <w:b/>
          <w:lang w:val="fr-CH"/>
        </w:rPr>
        <w:t>:</w:t>
      </w:r>
      <w:proofErr w:type="gramEnd"/>
    </w:p>
    <w:p w14:paraId="64E8172F" w14:textId="77777777" w:rsidR="00C7539E" w:rsidRPr="00411F2C" w:rsidRDefault="00C7539E" w:rsidP="00C7539E">
      <w:pPr>
        <w:rPr>
          <w:b/>
          <w:lang w:val="fr-CH"/>
        </w:rPr>
      </w:pPr>
      <w:r w:rsidRPr="00411F2C">
        <w:rPr>
          <w:b/>
          <w:lang w:val="fr-CH"/>
        </w:rPr>
        <w:t xml:space="preserve">Contact </w:t>
      </w:r>
      <w:proofErr w:type="gramStart"/>
      <w:r w:rsidRPr="00411F2C">
        <w:rPr>
          <w:b/>
          <w:lang w:val="fr-CH"/>
        </w:rPr>
        <w:t>email:</w:t>
      </w:r>
      <w:proofErr w:type="gramEnd"/>
    </w:p>
    <w:p w14:paraId="36CE4802" w14:textId="77777777" w:rsidR="00C7539E" w:rsidRPr="00411F2C" w:rsidRDefault="00C7539E" w:rsidP="00C7539E">
      <w:pPr>
        <w:rPr>
          <w:b/>
          <w:lang w:val="fr-CH"/>
        </w:rPr>
      </w:pPr>
      <w:r w:rsidRPr="00411F2C">
        <w:rPr>
          <w:b/>
          <w:lang w:val="fr-CH"/>
        </w:rPr>
        <w:t xml:space="preserve">Contact </w:t>
      </w:r>
      <w:proofErr w:type="gramStart"/>
      <w:r w:rsidRPr="00411F2C">
        <w:rPr>
          <w:b/>
          <w:lang w:val="fr-CH"/>
        </w:rPr>
        <w:t>phone:</w:t>
      </w:r>
      <w:proofErr w:type="gramEnd"/>
    </w:p>
    <w:p w14:paraId="69730841" w14:textId="39070087" w:rsidR="003365CA" w:rsidRPr="00D70EC0" w:rsidRDefault="003365CA" w:rsidP="00A14BAF">
      <w:pPr>
        <w:pStyle w:val="NoSpacing"/>
        <w:jc w:val="center"/>
        <w:rPr>
          <w:b/>
          <w:sz w:val="24"/>
          <w:szCs w:val="24"/>
          <w:lang w:val="fr-CH"/>
        </w:rPr>
      </w:pPr>
    </w:p>
    <w:p w14:paraId="5CAC08F8" w14:textId="77777777" w:rsidR="00F8001B" w:rsidRPr="00D70EC0" w:rsidRDefault="00F8001B" w:rsidP="00A14BAF">
      <w:pPr>
        <w:pStyle w:val="NoSpacing"/>
        <w:jc w:val="center"/>
        <w:rPr>
          <w:b/>
          <w:sz w:val="24"/>
          <w:szCs w:val="24"/>
          <w:lang w:val="fr-CH"/>
        </w:rPr>
      </w:pPr>
    </w:p>
    <w:tbl>
      <w:tblPr>
        <w:tblStyle w:val="TableGrid"/>
        <w:tblW w:w="0" w:type="auto"/>
        <w:tblLook w:val="04A0" w:firstRow="1" w:lastRow="0" w:firstColumn="1" w:lastColumn="0" w:noHBand="0" w:noVBand="1"/>
      </w:tblPr>
      <w:tblGrid>
        <w:gridCol w:w="4702"/>
        <w:gridCol w:w="4648"/>
      </w:tblGrid>
      <w:tr w:rsidR="00696D1E" w14:paraId="663A41C4" w14:textId="77777777" w:rsidTr="006E14A1">
        <w:trPr>
          <w:tblHeader/>
        </w:trPr>
        <w:tc>
          <w:tcPr>
            <w:tcW w:w="4702" w:type="dxa"/>
            <w:tcBorders>
              <w:bottom w:val="single" w:sz="12" w:space="0" w:color="auto"/>
            </w:tcBorders>
            <w:shd w:val="solid" w:color="E5DFEC" w:themeColor="accent4" w:themeTint="33" w:fill="auto"/>
          </w:tcPr>
          <w:p w14:paraId="41C1D04A" w14:textId="1AA4AF82" w:rsidR="00A807D9" w:rsidRDefault="00C15F38" w:rsidP="00A807D9">
            <w:pPr>
              <w:jc w:val="center"/>
              <w:rPr>
                <w:b/>
              </w:rPr>
            </w:pPr>
            <w:r>
              <w:rPr>
                <w:b/>
              </w:rPr>
              <w:t>Survey Question</w:t>
            </w:r>
            <w:r w:rsidR="00A14BAF">
              <w:rPr>
                <w:b/>
              </w:rPr>
              <w:t>s</w:t>
            </w:r>
          </w:p>
        </w:tc>
        <w:tc>
          <w:tcPr>
            <w:tcW w:w="4648" w:type="dxa"/>
            <w:tcBorders>
              <w:bottom w:val="single" w:sz="12" w:space="0" w:color="auto"/>
            </w:tcBorders>
            <w:shd w:val="solid" w:color="E5DFEC" w:themeColor="accent4" w:themeTint="33" w:fill="auto"/>
          </w:tcPr>
          <w:p w14:paraId="43607376" w14:textId="3AEDBDCF" w:rsidR="00A807D9" w:rsidRDefault="00C15F38" w:rsidP="00A807D9">
            <w:pPr>
              <w:jc w:val="center"/>
              <w:rPr>
                <w:b/>
              </w:rPr>
            </w:pPr>
            <w:r>
              <w:rPr>
                <w:b/>
              </w:rPr>
              <w:t>Response</w:t>
            </w:r>
            <w:r w:rsidR="00A14BAF">
              <w:rPr>
                <w:b/>
              </w:rPr>
              <w:t>s</w:t>
            </w:r>
          </w:p>
        </w:tc>
      </w:tr>
      <w:tr w:rsidR="00696D1E" w14:paraId="0857D354" w14:textId="77777777" w:rsidTr="006E14A1">
        <w:tc>
          <w:tcPr>
            <w:tcW w:w="9350" w:type="dxa"/>
            <w:gridSpan w:val="2"/>
            <w:tcBorders>
              <w:top w:val="single" w:sz="12" w:space="0" w:color="auto"/>
              <w:bottom w:val="single" w:sz="12" w:space="0" w:color="auto"/>
            </w:tcBorders>
            <w:shd w:val="solid" w:color="FDE9D9" w:themeColor="accent6" w:themeTint="33" w:fill="auto"/>
          </w:tcPr>
          <w:p w14:paraId="63F9FC7A" w14:textId="77777777" w:rsidR="00E25E3C" w:rsidRDefault="00C15F38" w:rsidP="00E25E3C">
            <w:pPr>
              <w:jc w:val="center"/>
              <w:rPr>
                <w:b/>
              </w:rPr>
            </w:pPr>
            <w:r>
              <w:rPr>
                <w:b/>
              </w:rPr>
              <w:t>Regulatory Scope</w:t>
            </w:r>
          </w:p>
        </w:tc>
      </w:tr>
      <w:tr w:rsidR="00696D1E" w14:paraId="2BBF27A1" w14:textId="77777777" w:rsidTr="006E14A1">
        <w:tc>
          <w:tcPr>
            <w:tcW w:w="4702" w:type="dxa"/>
            <w:tcBorders>
              <w:bottom w:val="single" w:sz="12" w:space="0" w:color="auto"/>
            </w:tcBorders>
          </w:tcPr>
          <w:p w14:paraId="2C52EC6C" w14:textId="77777777" w:rsidR="00A807D9" w:rsidRDefault="00A807D9" w:rsidP="00A807D9"/>
          <w:p w14:paraId="0444B9D7" w14:textId="4B7F76A5" w:rsidR="00A807D9" w:rsidRDefault="00C15F38" w:rsidP="008E55F3">
            <w:r>
              <w:t xml:space="preserve">1. Which type of products does your </w:t>
            </w:r>
            <w:r w:rsidR="00133B25">
              <w:t xml:space="preserve">agency </w:t>
            </w:r>
            <w:r>
              <w:t>regulate</w:t>
            </w:r>
            <w:r w:rsidR="003365CA">
              <w:t xml:space="preserve"> (</w:t>
            </w:r>
            <w:r w:rsidR="00847AA8">
              <w:t>tick as appropriate)</w:t>
            </w:r>
          </w:p>
          <w:p w14:paraId="76459420" w14:textId="3E61566A" w:rsidR="0029669F" w:rsidRDefault="00C15F38" w:rsidP="00847AA8">
            <w:pPr>
              <w:pStyle w:val="ListParagraph"/>
              <w:numPr>
                <w:ilvl w:val="0"/>
                <w:numId w:val="12"/>
              </w:numPr>
            </w:pPr>
            <w:r>
              <w:t>Medicinal products</w:t>
            </w:r>
            <w:r w:rsidR="00421A25">
              <w:t xml:space="preserve"> </w:t>
            </w:r>
          </w:p>
          <w:p w14:paraId="373CF5B4" w14:textId="38221687" w:rsidR="00421A25" w:rsidRDefault="00421A25" w:rsidP="00F8001B">
            <w:pPr>
              <w:pStyle w:val="ListParagraph"/>
              <w:numPr>
                <w:ilvl w:val="0"/>
                <w:numId w:val="12"/>
              </w:numPr>
              <w:ind w:firstLine="436"/>
            </w:pPr>
            <w:r>
              <w:t xml:space="preserve">      Human</w:t>
            </w:r>
          </w:p>
          <w:p w14:paraId="0701E1B8" w14:textId="51AABCEF" w:rsidR="00421A25" w:rsidRDefault="00421A25" w:rsidP="00F8001B">
            <w:pPr>
              <w:pStyle w:val="ListParagraph"/>
              <w:numPr>
                <w:ilvl w:val="0"/>
                <w:numId w:val="12"/>
              </w:numPr>
              <w:ind w:firstLine="436"/>
            </w:pPr>
            <w:r>
              <w:t xml:space="preserve">       Veterinary</w:t>
            </w:r>
          </w:p>
          <w:p w14:paraId="655538DE" w14:textId="10193431" w:rsidR="00847AA8" w:rsidRDefault="00C15F38" w:rsidP="00847AA8">
            <w:pPr>
              <w:pStyle w:val="ListParagraph"/>
              <w:numPr>
                <w:ilvl w:val="0"/>
                <w:numId w:val="12"/>
              </w:numPr>
            </w:pPr>
            <w:r>
              <w:t>Medical devices</w:t>
            </w:r>
          </w:p>
          <w:p w14:paraId="6189AEC1" w14:textId="23D054CA" w:rsidR="00847AA8" w:rsidRDefault="00C15F38" w:rsidP="00847AA8">
            <w:pPr>
              <w:pStyle w:val="ListParagraph"/>
              <w:numPr>
                <w:ilvl w:val="0"/>
                <w:numId w:val="12"/>
              </w:numPr>
            </w:pPr>
            <w:r>
              <w:t>Food</w:t>
            </w:r>
          </w:p>
          <w:p w14:paraId="0A519630" w14:textId="21014328" w:rsidR="000769D9" w:rsidRDefault="000769D9" w:rsidP="00847AA8">
            <w:pPr>
              <w:pStyle w:val="ListParagraph"/>
              <w:numPr>
                <w:ilvl w:val="0"/>
                <w:numId w:val="12"/>
              </w:numPr>
            </w:pPr>
            <w:r>
              <w:t>Natural health products and/or cosmetics</w:t>
            </w:r>
          </w:p>
          <w:p w14:paraId="03DF1B2E" w14:textId="734700B3" w:rsidR="00847AA8" w:rsidRDefault="00C15F38" w:rsidP="00F8001B">
            <w:pPr>
              <w:pStyle w:val="ListParagraph"/>
              <w:numPr>
                <w:ilvl w:val="0"/>
                <w:numId w:val="12"/>
              </w:numPr>
            </w:pPr>
            <w:r>
              <w:t>Other (describe)</w:t>
            </w:r>
          </w:p>
          <w:p w14:paraId="5B9A0EF9" w14:textId="77777777" w:rsidR="00A807D9" w:rsidRDefault="00A807D9" w:rsidP="00A807D9"/>
          <w:p w14:paraId="096DEE8F" w14:textId="44E87661" w:rsidR="00A807D9" w:rsidRDefault="00A807D9" w:rsidP="009643C3">
            <w:pPr>
              <w:pStyle w:val="ListParagraph"/>
              <w:rPr>
                <w:b/>
              </w:rPr>
            </w:pPr>
          </w:p>
        </w:tc>
        <w:tc>
          <w:tcPr>
            <w:tcW w:w="4648" w:type="dxa"/>
            <w:tcBorders>
              <w:bottom w:val="single" w:sz="12" w:space="0" w:color="auto"/>
            </w:tcBorders>
          </w:tcPr>
          <w:p w14:paraId="06EE6199" w14:textId="77777777" w:rsidR="00A807D9" w:rsidRDefault="00A807D9">
            <w:pPr>
              <w:rPr>
                <w:b/>
              </w:rPr>
            </w:pPr>
          </w:p>
          <w:p w14:paraId="5965A6DC" w14:textId="63D6C46F" w:rsidR="00C8437B" w:rsidRDefault="00C8437B">
            <w:pPr>
              <w:rPr>
                <w:b/>
              </w:rPr>
            </w:pPr>
          </w:p>
        </w:tc>
      </w:tr>
      <w:tr w:rsidR="00696D1E" w14:paraId="05B5E281" w14:textId="77777777" w:rsidTr="006E14A1">
        <w:tc>
          <w:tcPr>
            <w:tcW w:w="9350" w:type="dxa"/>
            <w:gridSpan w:val="2"/>
            <w:tcBorders>
              <w:top w:val="single" w:sz="12" w:space="0" w:color="auto"/>
            </w:tcBorders>
            <w:shd w:val="solid" w:color="FDE9D9" w:themeColor="accent6" w:themeTint="33" w:fill="auto"/>
          </w:tcPr>
          <w:p w14:paraId="5F601FEE" w14:textId="77777777" w:rsidR="00E25E3C" w:rsidRDefault="00C15F38" w:rsidP="00E25E3C">
            <w:pPr>
              <w:jc w:val="center"/>
              <w:rPr>
                <w:b/>
              </w:rPr>
            </w:pPr>
            <w:r>
              <w:rPr>
                <w:b/>
              </w:rPr>
              <w:t>Regulation of Liposomal Products</w:t>
            </w:r>
          </w:p>
        </w:tc>
      </w:tr>
      <w:tr w:rsidR="00696D1E" w14:paraId="59EF86D5" w14:textId="77777777" w:rsidTr="006E14A1">
        <w:tc>
          <w:tcPr>
            <w:tcW w:w="4702" w:type="dxa"/>
            <w:tcBorders>
              <w:top w:val="single" w:sz="12" w:space="0" w:color="auto"/>
            </w:tcBorders>
          </w:tcPr>
          <w:p w14:paraId="635B3B68" w14:textId="77777777" w:rsidR="00820047" w:rsidRDefault="00820047" w:rsidP="00820047">
            <w:pPr>
              <w:pStyle w:val="ListParagraph"/>
            </w:pPr>
          </w:p>
          <w:p w14:paraId="1B53CC03" w14:textId="2DA96278" w:rsidR="00B758CA" w:rsidRDefault="00CF0A67" w:rsidP="00820047">
            <w:pPr>
              <w:ind w:left="-18"/>
            </w:pPr>
            <w:r>
              <w:t xml:space="preserve">2. </w:t>
            </w:r>
            <w:r w:rsidR="00D3689E">
              <w:t xml:space="preserve">Does your </w:t>
            </w:r>
            <w:r w:rsidR="007F07E9">
              <w:t>agency</w:t>
            </w:r>
            <w:r w:rsidR="00D3689E">
              <w:t xml:space="preserve"> have any pre-defined criteria (e.g.</w:t>
            </w:r>
            <w:r w:rsidR="00C15F38">
              <w:t xml:space="preserve"> common characteristics</w:t>
            </w:r>
            <w:r w:rsidR="00421A25">
              <w:t xml:space="preserve"> like particle size</w:t>
            </w:r>
            <w:r w:rsidR="00C15F38">
              <w:t>/ components</w:t>
            </w:r>
            <w:r w:rsidR="00847AA8">
              <w:t>) to classify</w:t>
            </w:r>
            <w:r w:rsidR="00C15F38">
              <w:t xml:space="preserve"> </w:t>
            </w:r>
            <w:r w:rsidR="00847AA8">
              <w:t xml:space="preserve">a product as </w:t>
            </w:r>
            <w:r w:rsidR="00C15F38">
              <w:t>a liposomal formulation?</w:t>
            </w:r>
          </w:p>
          <w:p w14:paraId="25C0BA93" w14:textId="31ADB771" w:rsidR="00355EAB" w:rsidRDefault="00C15F38" w:rsidP="00820047">
            <w:pPr>
              <w:ind w:left="-18"/>
            </w:pPr>
            <w:r>
              <w:t xml:space="preserve"> </w:t>
            </w:r>
          </w:p>
          <w:p w14:paraId="041B01B6" w14:textId="3CD99203" w:rsidR="00A807D9" w:rsidRDefault="00C15F38" w:rsidP="00820047">
            <w:pPr>
              <w:ind w:left="-18"/>
            </w:pPr>
            <w:r>
              <w:t xml:space="preserve">If yes, </w:t>
            </w:r>
            <w:r w:rsidR="00847AA8">
              <w:t>based on what criteria do you define/classify product as liposomal</w:t>
            </w:r>
            <w:r w:rsidR="0046521C">
              <w:t>?</w:t>
            </w:r>
            <w:r>
              <w:t xml:space="preserve"> Do you have any list</w:t>
            </w:r>
            <w:r w:rsidR="00B758CA">
              <w:t xml:space="preserve"> of the characteristics</w:t>
            </w:r>
            <w:r>
              <w:t>?</w:t>
            </w:r>
          </w:p>
          <w:p w14:paraId="1B1D6282" w14:textId="4712ED40" w:rsidR="00A807D9" w:rsidRDefault="00A807D9" w:rsidP="00820047">
            <w:pPr>
              <w:pStyle w:val="ListParagraph"/>
            </w:pPr>
          </w:p>
        </w:tc>
        <w:tc>
          <w:tcPr>
            <w:tcW w:w="4648" w:type="dxa"/>
            <w:tcBorders>
              <w:top w:val="single" w:sz="12" w:space="0" w:color="auto"/>
            </w:tcBorders>
          </w:tcPr>
          <w:p w14:paraId="59DC6A11" w14:textId="77777777" w:rsidR="00A807D9" w:rsidRDefault="00A807D9">
            <w:pPr>
              <w:rPr>
                <w:b/>
              </w:rPr>
            </w:pPr>
          </w:p>
          <w:p w14:paraId="03507517" w14:textId="77777777" w:rsidR="00C8437B" w:rsidRPr="004210AB" w:rsidRDefault="00C8437B">
            <w:pPr>
              <w:rPr>
                <w:b/>
              </w:rPr>
            </w:pPr>
          </w:p>
          <w:p w14:paraId="5158E254" w14:textId="413AB4BC" w:rsidR="00C8437B" w:rsidRPr="00B758CA" w:rsidRDefault="00C8437B">
            <w:pPr>
              <w:rPr>
                <w:b/>
              </w:rPr>
            </w:pPr>
          </w:p>
        </w:tc>
      </w:tr>
      <w:tr w:rsidR="00696D1E" w14:paraId="20D213E0" w14:textId="77777777" w:rsidTr="006E14A1">
        <w:tc>
          <w:tcPr>
            <w:tcW w:w="4702" w:type="dxa"/>
            <w:tcBorders>
              <w:bottom w:val="single" w:sz="12" w:space="0" w:color="auto"/>
            </w:tcBorders>
          </w:tcPr>
          <w:p w14:paraId="55147CCF" w14:textId="77777777" w:rsidR="00A807D9" w:rsidRPr="00820047" w:rsidRDefault="00A807D9" w:rsidP="00A807D9">
            <w:bookmarkStart w:id="1" w:name="_Hlk42790542"/>
          </w:p>
          <w:p w14:paraId="5F3303DA" w14:textId="3C247F60" w:rsidR="00B67D21" w:rsidRPr="00820047" w:rsidRDefault="00C15F38" w:rsidP="00A807D9">
            <w:r w:rsidRPr="00820047">
              <w:t xml:space="preserve">3. Has your </w:t>
            </w:r>
            <w:r w:rsidR="007F07E9" w:rsidRPr="00820047">
              <w:t xml:space="preserve">agency reviewed and/or </w:t>
            </w:r>
            <w:r w:rsidRPr="00820047">
              <w:t>approved liposomal products</w:t>
            </w:r>
            <w:r w:rsidR="00B67D21" w:rsidRPr="00820047">
              <w:t>?</w:t>
            </w:r>
          </w:p>
          <w:p w14:paraId="0E04EC77" w14:textId="221B50AE" w:rsidR="00A807D9" w:rsidRPr="00820047" w:rsidRDefault="00B67D21" w:rsidP="00A807D9">
            <w:r w:rsidRPr="00820047">
              <w:t>This question refers to medicinal products where the liposomes act as a drug delivery system (</w:t>
            </w:r>
            <w:proofErr w:type="spellStart"/>
            <w:r w:rsidR="00872DD6" w:rsidRPr="00820047">
              <w:t>e.g</w:t>
            </w:r>
            <w:proofErr w:type="spellEnd"/>
            <w:r w:rsidR="00872DD6" w:rsidRPr="00820047">
              <w:t xml:space="preserve"> </w:t>
            </w:r>
            <w:r w:rsidRPr="00820047">
              <w:t>encapsulate the drug to alter its PK/PD)</w:t>
            </w:r>
            <w:r w:rsidR="00872DD6" w:rsidRPr="00820047">
              <w:t xml:space="preserve"> and/or medicinal products where the liposomal </w:t>
            </w:r>
            <w:r w:rsidR="00872DD6" w:rsidRPr="00820047">
              <w:lastRenderedPageBreak/>
              <w:t>component may have a different role (e.g. adjuvant in vaccines)</w:t>
            </w:r>
            <w:r w:rsidR="00872DD6" w:rsidRPr="00820047" w:rsidDel="00872DD6">
              <w:t xml:space="preserve"> </w:t>
            </w:r>
          </w:p>
          <w:p w14:paraId="6DF04DD8" w14:textId="77777777" w:rsidR="00A807D9" w:rsidRPr="00820047" w:rsidRDefault="00A807D9" w:rsidP="00A807D9"/>
          <w:p w14:paraId="36E755A6" w14:textId="0CF2DE68" w:rsidR="00A807D9" w:rsidRPr="00820047" w:rsidRDefault="00C15F38" w:rsidP="00A807D9">
            <w:pPr>
              <w:pStyle w:val="ListParagraph"/>
              <w:numPr>
                <w:ilvl w:val="0"/>
                <w:numId w:val="3"/>
              </w:numPr>
            </w:pPr>
            <w:r w:rsidRPr="00820047">
              <w:t>If so</w:t>
            </w:r>
            <w:r w:rsidR="00355EAB" w:rsidRPr="00820047">
              <w:t>,</w:t>
            </w:r>
            <w:r w:rsidRPr="00820047">
              <w:t xml:space="preserve"> what products have been approved? Could your </w:t>
            </w:r>
            <w:r w:rsidR="0041609E" w:rsidRPr="00820047">
              <w:t xml:space="preserve">agency </w:t>
            </w:r>
            <w:r w:rsidRPr="00820047">
              <w:t>provide a list of regulated products that may be considered for this survey?</w:t>
            </w:r>
          </w:p>
          <w:p w14:paraId="2C299F57" w14:textId="5C4B024A" w:rsidR="00771498" w:rsidRPr="00820047" w:rsidRDefault="00C15F38" w:rsidP="00A807D9">
            <w:pPr>
              <w:pStyle w:val="ListParagraph"/>
              <w:numPr>
                <w:ilvl w:val="0"/>
                <w:numId w:val="3"/>
              </w:numPr>
            </w:pPr>
            <w:r w:rsidRPr="00820047">
              <w:t xml:space="preserve">What regulatory framework is used within your </w:t>
            </w:r>
            <w:r w:rsidR="0041609E" w:rsidRPr="00820047">
              <w:t xml:space="preserve">agency </w:t>
            </w:r>
            <w:r w:rsidRPr="00820047">
              <w:t>to regulate liposomal products</w:t>
            </w:r>
            <w:r w:rsidR="00B758CA" w:rsidRPr="00820047">
              <w:t>?</w:t>
            </w:r>
            <w:r w:rsidRPr="00820047">
              <w:t xml:space="preserve"> </w:t>
            </w:r>
          </w:p>
          <w:p w14:paraId="63CD96A5" w14:textId="6C9AE14E" w:rsidR="00A807D9" w:rsidRPr="00820047" w:rsidRDefault="007F07E9" w:rsidP="00A807D9">
            <w:pPr>
              <w:pStyle w:val="ListParagraph"/>
              <w:numPr>
                <w:ilvl w:val="0"/>
                <w:numId w:val="3"/>
              </w:numPr>
            </w:pPr>
            <w:r w:rsidRPr="00820047">
              <w:t>H</w:t>
            </w:r>
            <w:r w:rsidR="00771498" w:rsidRPr="00820047">
              <w:t xml:space="preserve">ave </w:t>
            </w:r>
            <w:r w:rsidR="0041609E" w:rsidRPr="00820047">
              <w:t xml:space="preserve">you </w:t>
            </w:r>
            <w:r w:rsidR="00771498" w:rsidRPr="00820047">
              <w:t>developed any specific guideline on liposomal formulations? If yes, please share.</w:t>
            </w:r>
          </w:p>
          <w:p w14:paraId="611933DF" w14:textId="54F6BD99" w:rsidR="00A807D9" w:rsidRPr="00820047" w:rsidRDefault="00771498" w:rsidP="00A807D9">
            <w:pPr>
              <w:pStyle w:val="ListParagraph"/>
              <w:numPr>
                <w:ilvl w:val="0"/>
                <w:numId w:val="3"/>
              </w:numPr>
            </w:pPr>
            <w:r w:rsidRPr="00820047">
              <w:t xml:space="preserve">Has </w:t>
            </w:r>
            <w:r w:rsidR="00C15F38" w:rsidRPr="00820047">
              <w:t>you</w:t>
            </w:r>
            <w:r w:rsidRPr="00820047">
              <w:t xml:space="preserve">r </w:t>
            </w:r>
            <w:r w:rsidR="0041609E" w:rsidRPr="00820047">
              <w:t>agency</w:t>
            </w:r>
            <w:r w:rsidR="00C15F38" w:rsidRPr="00820047">
              <w:t xml:space="preserve"> consulted </w:t>
            </w:r>
            <w:r w:rsidR="00B758CA" w:rsidRPr="00820047">
              <w:t xml:space="preserve">any </w:t>
            </w:r>
            <w:r w:rsidR="00C15F38" w:rsidRPr="00820047">
              <w:t>external guidelines, if so</w:t>
            </w:r>
            <w:r w:rsidR="0041609E" w:rsidRPr="00820047">
              <w:t>,</w:t>
            </w:r>
            <w:r w:rsidR="00C15F38" w:rsidRPr="00820047">
              <w:t xml:space="preserve"> which ones?</w:t>
            </w:r>
          </w:p>
          <w:p w14:paraId="1EE7DC7D" w14:textId="02D75C7B" w:rsidR="0019753D" w:rsidRPr="00820047" w:rsidRDefault="00C15F38" w:rsidP="0019753D">
            <w:pPr>
              <w:pStyle w:val="ListParagraph"/>
              <w:numPr>
                <w:ilvl w:val="0"/>
                <w:numId w:val="3"/>
              </w:numPr>
            </w:pPr>
            <w:r w:rsidRPr="00820047">
              <w:t xml:space="preserve">How does your </w:t>
            </w:r>
            <w:r w:rsidR="0041609E" w:rsidRPr="00820047">
              <w:t>agency</w:t>
            </w:r>
            <w:r w:rsidR="00771498" w:rsidRPr="00820047">
              <w:t xml:space="preserve"> </w:t>
            </w:r>
            <w:r w:rsidRPr="00820047">
              <w:t>regulate lipid excipients in the liposome formulation?</w:t>
            </w:r>
            <w:r w:rsidR="00B26500" w:rsidRPr="00820047">
              <w:t xml:space="preserve"> (</w:t>
            </w:r>
            <w:r w:rsidR="00ED749B" w:rsidRPr="00820047">
              <w:t xml:space="preserve">do you have any specific or additional requirements even </w:t>
            </w:r>
            <w:r w:rsidR="00B26500" w:rsidRPr="00820047">
              <w:t xml:space="preserve">if </w:t>
            </w:r>
            <w:r w:rsidR="00ED749B" w:rsidRPr="00820047">
              <w:t>the excipients used are not</w:t>
            </w:r>
            <w:r w:rsidR="00B26500" w:rsidRPr="00820047">
              <w:t xml:space="preserve"> novel excipient</w:t>
            </w:r>
            <w:r w:rsidR="00ED749B" w:rsidRPr="00820047">
              <w:t>s?</w:t>
            </w:r>
            <w:r w:rsidR="00B26500" w:rsidRPr="00820047">
              <w:t>)</w:t>
            </w:r>
          </w:p>
          <w:p w14:paraId="40025F28" w14:textId="77777777" w:rsidR="00A807D9" w:rsidRPr="00820047" w:rsidRDefault="00A807D9" w:rsidP="00A807D9"/>
        </w:tc>
        <w:tc>
          <w:tcPr>
            <w:tcW w:w="4648" w:type="dxa"/>
            <w:tcBorders>
              <w:bottom w:val="single" w:sz="12" w:space="0" w:color="auto"/>
            </w:tcBorders>
          </w:tcPr>
          <w:p w14:paraId="360960C4" w14:textId="4CDFB8CE" w:rsidR="00C8437B" w:rsidRPr="001A48F7" w:rsidRDefault="00C8437B">
            <w:pPr>
              <w:rPr>
                <w:b/>
                <w:lang w:val="en-US"/>
              </w:rPr>
            </w:pPr>
          </w:p>
        </w:tc>
      </w:tr>
      <w:bookmarkEnd w:id="1"/>
      <w:tr w:rsidR="00696D1E" w14:paraId="548202A4" w14:textId="77777777" w:rsidTr="006E14A1">
        <w:tc>
          <w:tcPr>
            <w:tcW w:w="4702" w:type="dxa"/>
            <w:tcBorders>
              <w:top w:val="single" w:sz="12" w:space="0" w:color="auto"/>
              <w:bottom w:val="single" w:sz="12" w:space="0" w:color="auto"/>
            </w:tcBorders>
          </w:tcPr>
          <w:p w14:paraId="690C6081" w14:textId="77777777" w:rsidR="009643C3" w:rsidRDefault="009643C3" w:rsidP="00D23A6F"/>
          <w:p w14:paraId="7F8DC425" w14:textId="2654CE20" w:rsidR="009643C3" w:rsidRDefault="00C15F38" w:rsidP="00D23A6F">
            <w:r w:rsidRPr="00411F2C">
              <w:t>4. Wh</w:t>
            </w:r>
            <w:r w:rsidR="0082470B" w:rsidRPr="00411F2C">
              <w:t>at are the</w:t>
            </w:r>
            <w:r w:rsidRPr="00411F2C">
              <w:t xml:space="preserve"> non-clinical </w:t>
            </w:r>
            <w:r w:rsidR="0082470B" w:rsidRPr="00411F2C">
              <w:t xml:space="preserve">data requirements for the </w:t>
            </w:r>
            <w:r w:rsidR="00D23A6F" w:rsidRPr="00411F2C">
              <w:t xml:space="preserve">lipid excipient components of the </w:t>
            </w:r>
            <w:r w:rsidR="00C7539E" w:rsidRPr="00411F2C">
              <w:t>liposom</w:t>
            </w:r>
            <w:r w:rsidR="00C7539E">
              <w:t>e products</w:t>
            </w:r>
            <w:r w:rsidR="00D23A6F" w:rsidRPr="00411F2C">
              <w:t>? Are they similar to the data requirements for excipients of non-liposomal products?   Are there any additional data requirements for the lipid components of a liposomal product?</w:t>
            </w:r>
          </w:p>
          <w:p w14:paraId="0BC95440" w14:textId="1ADF31FF" w:rsidR="0099145B" w:rsidRPr="00411F2C" w:rsidRDefault="00D23A6F" w:rsidP="00D23A6F">
            <w:pPr>
              <w:rPr>
                <w:lang w:val="en-US"/>
              </w:rPr>
            </w:pPr>
            <w:r w:rsidRPr="00411F2C">
              <w:t xml:space="preserve"> </w:t>
            </w:r>
            <w:r w:rsidR="0082470B" w:rsidRPr="00411F2C">
              <w:t xml:space="preserve"> </w:t>
            </w:r>
          </w:p>
        </w:tc>
        <w:tc>
          <w:tcPr>
            <w:tcW w:w="4648" w:type="dxa"/>
            <w:tcBorders>
              <w:top w:val="single" w:sz="12" w:space="0" w:color="auto"/>
              <w:bottom w:val="single" w:sz="12" w:space="0" w:color="auto"/>
            </w:tcBorders>
          </w:tcPr>
          <w:p w14:paraId="45B1E3EE" w14:textId="5D518E1B" w:rsidR="0099145B" w:rsidRDefault="0099145B" w:rsidP="0099145B">
            <w:pPr>
              <w:rPr>
                <w:b/>
              </w:rPr>
            </w:pPr>
          </w:p>
        </w:tc>
      </w:tr>
      <w:tr w:rsidR="00696D1E" w14:paraId="572B2FA5" w14:textId="77777777" w:rsidTr="006E14A1">
        <w:tc>
          <w:tcPr>
            <w:tcW w:w="4702" w:type="dxa"/>
            <w:tcBorders>
              <w:top w:val="single" w:sz="12" w:space="0" w:color="auto"/>
              <w:bottom w:val="single" w:sz="12" w:space="0" w:color="auto"/>
            </w:tcBorders>
          </w:tcPr>
          <w:p w14:paraId="36513598" w14:textId="77777777" w:rsidR="00A807D9" w:rsidRPr="00D97A08" w:rsidRDefault="00A807D9" w:rsidP="00A807D9">
            <w:pPr>
              <w:rPr>
                <w:lang w:val="en-US"/>
              </w:rPr>
            </w:pPr>
          </w:p>
          <w:p w14:paraId="6481CB0E" w14:textId="44E82DEE" w:rsidR="00A807D9" w:rsidRPr="00985FC1" w:rsidRDefault="00820047" w:rsidP="00A807D9">
            <w:r>
              <w:t>5</w:t>
            </w:r>
            <w:r w:rsidR="00C15F38">
              <w:t xml:space="preserve">. </w:t>
            </w:r>
            <w:r w:rsidR="00C15F38" w:rsidRPr="00985FC1">
              <w:t xml:space="preserve">What initiatives is your </w:t>
            </w:r>
            <w:r w:rsidR="008803A2">
              <w:t>agency</w:t>
            </w:r>
            <w:r w:rsidR="008803A2" w:rsidRPr="00985FC1">
              <w:t xml:space="preserve"> </w:t>
            </w:r>
            <w:r w:rsidR="00C15F38" w:rsidRPr="00985FC1">
              <w:t xml:space="preserve">involved in with respect to developing/strengthening </w:t>
            </w:r>
            <w:r w:rsidR="008803A2">
              <w:t xml:space="preserve">1) </w:t>
            </w:r>
            <w:r w:rsidR="00C15F38" w:rsidRPr="00985FC1">
              <w:t>regulations or guidelines associated with liposomal drug products</w:t>
            </w:r>
            <w:r w:rsidR="008803A2">
              <w:t>; 2) consensus standards development</w:t>
            </w:r>
            <w:r w:rsidR="00C15F38" w:rsidRPr="00985FC1">
              <w:t>?</w:t>
            </w:r>
            <w:r w:rsidR="000936E3">
              <w:t xml:space="preserve"> Please provide web links for any relevant regulation, guidance and standard documents.</w:t>
            </w:r>
            <w:r w:rsidR="00C7539E">
              <w:t xml:space="preserve"> </w:t>
            </w:r>
          </w:p>
          <w:p w14:paraId="6257B2D3" w14:textId="77777777" w:rsidR="00A807D9" w:rsidRDefault="00A807D9" w:rsidP="00A807D9"/>
        </w:tc>
        <w:tc>
          <w:tcPr>
            <w:tcW w:w="4648" w:type="dxa"/>
            <w:tcBorders>
              <w:top w:val="single" w:sz="12" w:space="0" w:color="auto"/>
              <w:bottom w:val="single" w:sz="12" w:space="0" w:color="auto"/>
            </w:tcBorders>
          </w:tcPr>
          <w:p w14:paraId="7D33CBC3" w14:textId="77777777" w:rsidR="00A807D9" w:rsidRDefault="00A807D9">
            <w:pPr>
              <w:rPr>
                <w:b/>
              </w:rPr>
            </w:pPr>
          </w:p>
          <w:p w14:paraId="59742137" w14:textId="3DC194DF" w:rsidR="00C8437B" w:rsidRPr="0071762C" w:rsidRDefault="00C8437B">
            <w:pPr>
              <w:rPr>
                <w:b/>
              </w:rPr>
            </w:pPr>
          </w:p>
        </w:tc>
      </w:tr>
      <w:tr w:rsidR="00696D1E" w14:paraId="6B4BC3AA" w14:textId="77777777" w:rsidTr="006E14A1">
        <w:tc>
          <w:tcPr>
            <w:tcW w:w="4702" w:type="dxa"/>
            <w:tcBorders>
              <w:top w:val="single" w:sz="12" w:space="0" w:color="auto"/>
              <w:bottom w:val="single" w:sz="12" w:space="0" w:color="auto"/>
            </w:tcBorders>
          </w:tcPr>
          <w:p w14:paraId="2ECF9FAA" w14:textId="77777777" w:rsidR="00A807D9" w:rsidRPr="0071762C" w:rsidRDefault="00A807D9" w:rsidP="00A807D9"/>
          <w:p w14:paraId="6E2D049D" w14:textId="39F6B581" w:rsidR="00A807D9" w:rsidRDefault="00820047" w:rsidP="00A807D9">
            <w:r>
              <w:t>6</w:t>
            </w:r>
            <w:r w:rsidR="00C15F38">
              <w:t xml:space="preserve">. </w:t>
            </w:r>
            <w:r w:rsidR="00C15F38" w:rsidRPr="0062423C">
              <w:t xml:space="preserve">What areas related to the regulation of liposomal drug products do you feel should be the focus of the </w:t>
            </w:r>
            <w:r w:rsidR="00771498" w:rsidRPr="00EB1F8D">
              <w:t xml:space="preserve">International Pharmaceutical Regulators Programme </w:t>
            </w:r>
            <w:r w:rsidR="00771498">
              <w:t>(</w:t>
            </w:r>
            <w:r w:rsidR="00B26500" w:rsidRPr="0062423C">
              <w:t>IPR</w:t>
            </w:r>
            <w:r w:rsidR="00B26500">
              <w:t>P</w:t>
            </w:r>
            <w:r w:rsidR="00771498">
              <w:t>)</w:t>
            </w:r>
            <w:r w:rsidR="00B26500" w:rsidRPr="0062423C">
              <w:t xml:space="preserve"> </w:t>
            </w:r>
            <w:r w:rsidR="00C15F38" w:rsidRPr="0062423C">
              <w:t>Nano WG?</w:t>
            </w:r>
          </w:p>
          <w:p w14:paraId="5016DC4B" w14:textId="77777777" w:rsidR="00A807D9" w:rsidRDefault="00A807D9" w:rsidP="00A807D9"/>
        </w:tc>
        <w:tc>
          <w:tcPr>
            <w:tcW w:w="4648" w:type="dxa"/>
            <w:tcBorders>
              <w:top w:val="single" w:sz="12" w:space="0" w:color="auto"/>
              <w:bottom w:val="single" w:sz="12" w:space="0" w:color="auto"/>
            </w:tcBorders>
          </w:tcPr>
          <w:p w14:paraId="25CEDC8F" w14:textId="77777777" w:rsidR="00A807D9" w:rsidRDefault="00A807D9">
            <w:pPr>
              <w:rPr>
                <w:b/>
              </w:rPr>
            </w:pPr>
          </w:p>
          <w:p w14:paraId="180DFA65" w14:textId="04784E46" w:rsidR="0071762C" w:rsidRDefault="0071762C">
            <w:pPr>
              <w:rPr>
                <w:b/>
              </w:rPr>
            </w:pPr>
          </w:p>
        </w:tc>
      </w:tr>
      <w:tr w:rsidR="00696D1E" w14:paraId="5C69679E" w14:textId="77777777" w:rsidTr="00B05A1D">
        <w:trPr>
          <w:trHeight w:val="1081"/>
        </w:trPr>
        <w:tc>
          <w:tcPr>
            <w:tcW w:w="4702" w:type="dxa"/>
            <w:tcBorders>
              <w:top w:val="single" w:sz="12" w:space="0" w:color="auto"/>
              <w:bottom w:val="single" w:sz="12" w:space="0" w:color="auto"/>
            </w:tcBorders>
          </w:tcPr>
          <w:p w14:paraId="549E3BD4" w14:textId="77777777" w:rsidR="00A807D9" w:rsidRDefault="00A807D9" w:rsidP="00A807D9"/>
          <w:p w14:paraId="3FC8B49E" w14:textId="77777777" w:rsidR="00A807D9" w:rsidRDefault="00820047" w:rsidP="001808FF">
            <w:r>
              <w:t>7</w:t>
            </w:r>
            <w:r w:rsidR="00C15F38">
              <w:t xml:space="preserve">. </w:t>
            </w:r>
            <w:r w:rsidR="00C15F38" w:rsidRPr="00ED5CE1">
              <w:t xml:space="preserve">What </w:t>
            </w:r>
            <w:r w:rsidR="00C15F38" w:rsidRPr="00820047">
              <w:t xml:space="preserve">challenges </w:t>
            </w:r>
            <w:r w:rsidR="0041609E" w:rsidRPr="00820047">
              <w:t>(</w:t>
            </w:r>
            <w:r w:rsidR="00872DD6" w:rsidRPr="00820047">
              <w:t xml:space="preserve">quality, </w:t>
            </w:r>
            <w:r w:rsidR="0041609E" w:rsidRPr="00820047">
              <w:t>nonclinical, clinical, and</w:t>
            </w:r>
            <w:r w:rsidR="00872DD6" w:rsidRPr="00820047">
              <w:t>/or</w:t>
            </w:r>
            <w:r w:rsidR="0041609E" w:rsidRPr="00820047">
              <w:t xml:space="preserve"> bioequivalence)</w:t>
            </w:r>
            <w:r w:rsidR="0041609E">
              <w:t xml:space="preserve"> </w:t>
            </w:r>
            <w:r w:rsidR="00C15F38" w:rsidRPr="00ED5CE1">
              <w:t xml:space="preserve">does your </w:t>
            </w:r>
            <w:r w:rsidR="006273CC">
              <w:t>agency</w:t>
            </w:r>
            <w:r w:rsidR="006273CC" w:rsidRPr="00ED5CE1">
              <w:t xml:space="preserve"> </w:t>
            </w:r>
            <w:r w:rsidR="00C15F38" w:rsidRPr="00ED5CE1">
              <w:t xml:space="preserve">face in the regulation </w:t>
            </w:r>
            <w:r w:rsidR="00133B25">
              <w:t xml:space="preserve">and/or evaluation </w:t>
            </w:r>
            <w:r w:rsidR="00C15F38" w:rsidRPr="00ED5CE1">
              <w:t>of liposomal drug products and how can they be addressed?</w:t>
            </w:r>
          </w:p>
          <w:p w14:paraId="480673AE" w14:textId="7CAACEB3" w:rsidR="009643C3" w:rsidRDefault="009643C3" w:rsidP="001808FF"/>
        </w:tc>
        <w:tc>
          <w:tcPr>
            <w:tcW w:w="4648" w:type="dxa"/>
            <w:tcBorders>
              <w:top w:val="single" w:sz="12" w:space="0" w:color="auto"/>
              <w:bottom w:val="single" w:sz="12" w:space="0" w:color="auto"/>
            </w:tcBorders>
          </w:tcPr>
          <w:p w14:paraId="75C7F1FA" w14:textId="77777777" w:rsidR="00A807D9" w:rsidRDefault="00A807D9">
            <w:pPr>
              <w:rPr>
                <w:b/>
              </w:rPr>
            </w:pPr>
          </w:p>
          <w:p w14:paraId="3A90B480" w14:textId="46790747" w:rsidR="0071762C" w:rsidRPr="0071762C" w:rsidRDefault="0071762C">
            <w:pPr>
              <w:rPr>
                <w:b/>
              </w:rPr>
            </w:pPr>
          </w:p>
        </w:tc>
      </w:tr>
      <w:tr w:rsidR="00696D1E" w14:paraId="21A9778D" w14:textId="77777777" w:rsidTr="006E14A1">
        <w:tc>
          <w:tcPr>
            <w:tcW w:w="4702" w:type="dxa"/>
            <w:tcBorders>
              <w:top w:val="single" w:sz="12" w:space="0" w:color="auto"/>
              <w:bottom w:val="single" w:sz="12" w:space="0" w:color="auto"/>
            </w:tcBorders>
          </w:tcPr>
          <w:p w14:paraId="49E663D6" w14:textId="77777777" w:rsidR="00820047" w:rsidRDefault="00820047" w:rsidP="00820047">
            <w:pPr>
              <w:pStyle w:val="ListParagraph"/>
              <w:ind w:left="-18"/>
            </w:pPr>
          </w:p>
          <w:p w14:paraId="7328BA72" w14:textId="77777777" w:rsidR="009643C3" w:rsidRDefault="00C15F38" w:rsidP="00CF0A67">
            <w:pPr>
              <w:pStyle w:val="ListParagraph"/>
              <w:numPr>
                <w:ilvl w:val="0"/>
                <w:numId w:val="21"/>
              </w:numPr>
            </w:pPr>
            <w:r>
              <w:t>Would one guidance document be able to address various liposomal formulations?</w:t>
            </w:r>
          </w:p>
          <w:p w14:paraId="1BEFB0CD" w14:textId="11C5FA87" w:rsidR="007F7D1B" w:rsidRDefault="00133B25" w:rsidP="009643C3">
            <w:pPr>
              <w:pStyle w:val="ListParagraph"/>
              <w:ind w:left="342"/>
            </w:pPr>
            <w:r>
              <w:t xml:space="preserve"> </w:t>
            </w:r>
          </w:p>
        </w:tc>
        <w:tc>
          <w:tcPr>
            <w:tcW w:w="4648" w:type="dxa"/>
            <w:tcBorders>
              <w:top w:val="single" w:sz="12" w:space="0" w:color="auto"/>
              <w:bottom w:val="single" w:sz="12" w:space="0" w:color="auto"/>
            </w:tcBorders>
          </w:tcPr>
          <w:p w14:paraId="555E6730" w14:textId="2C190796" w:rsidR="007F7D1B" w:rsidRDefault="007F7D1B">
            <w:pPr>
              <w:rPr>
                <w:b/>
              </w:rPr>
            </w:pPr>
          </w:p>
        </w:tc>
      </w:tr>
      <w:tr w:rsidR="00696D1E" w14:paraId="3F7CAE71" w14:textId="77777777" w:rsidTr="006E14A1">
        <w:tc>
          <w:tcPr>
            <w:tcW w:w="4702" w:type="dxa"/>
            <w:tcBorders>
              <w:top w:val="single" w:sz="12" w:space="0" w:color="auto"/>
              <w:bottom w:val="single" w:sz="12" w:space="0" w:color="auto"/>
            </w:tcBorders>
          </w:tcPr>
          <w:p w14:paraId="0A7BAF9F" w14:textId="77777777" w:rsidR="00CF0A67" w:rsidRDefault="00CF0A67" w:rsidP="00CF0A67">
            <w:pPr>
              <w:pStyle w:val="ListParagraph"/>
              <w:ind w:left="342"/>
            </w:pPr>
          </w:p>
          <w:p w14:paraId="1E2BC913" w14:textId="0CE757C2" w:rsidR="00A807D9" w:rsidRDefault="0039559D" w:rsidP="00CF0A67">
            <w:pPr>
              <w:pStyle w:val="ListParagraph"/>
              <w:numPr>
                <w:ilvl w:val="0"/>
                <w:numId w:val="21"/>
              </w:numPr>
            </w:pPr>
            <w:r>
              <w:t>Does your</w:t>
            </w:r>
            <w:r w:rsidR="00820047">
              <w:t xml:space="preserve"> agency </w:t>
            </w:r>
            <w:r>
              <w:t>prefer</w:t>
            </w:r>
            <w:r w:rsidR="00C15F38">
              <w:t xml:space="preserve"> product specific </w:t>
            </w:r>
            <w:r>
              <w:t xml:space="preserve">guidance? </w:t>
            </w:r>
            <w:r w:rsidR="006273CC">
              <w:t xml:space="preserve">(e.g., a guidance for doxorubicin HCl liposome injections) </w:t>
            </w:r>
            <w:r w:rsidR="00C15F38">
              <w:t>or similar formulation specific</w:t>
            </w:r>
            <w:r w:rsidR="0041609E">
              <w:t xml:space="preserve"> (e.g., </w:t>
            </w:r>
            <w:r w:rsidR="006273CC">
              <w:t xml:space="preserve">one guidance for all </w:t>
            </w:r>
            <w:proofErr w:type="spellStart"/>
            <w:r w:rsidR="006273CC">
              <w:t>unilamellar</w:t>
            </w:r>
            <w:proofErr w:type="spellEnd"/>
            <w:r w:rsidR="0041609E">
              <w:t xml:space="preserve"> liposome</w:t>
            </w:r>
            <w:r w:rsidR="006273CC">
              <w:t>s, and another guidance for all</w:t>
            </w:r>
            <w:r w:rsidR="0041609E">
              <w:t xml:space="preserve"> multivesicular liposomes)</w:t>
            </w:r>
            <w:r w:rsidR="00C7539E">
              <w:t>?</w:t>
            </w:r>
          </w:p>
          <w:p w14:paraId="10CD9487" w14:textId="77777777" w:rsidR="00A807D9" w:rsidRDefault="00A807D9" w:rsidP="00A807D9"/>
        </w:tc>
        <w:tc>
          <w:tcPr>
            <w:tcW w:w="4648" w:type="dxa"/>
            <w:tcBorders>
              <w:top w:val="single" w:sz="12" w:space="0" w:color="auto"/>
              <w:bottom w:val="single" w:sz="12" w:space="0" w:color="auto"/>
            </w:tcBorders>
          </w:tcPr>
          <w:p w14:paraId="367DB00F" w14:textId="77777777" w:rsidR="00A807D9" w:rsidRDefault="00A807D9">
            <w:pPr>
              <w:rPr>
                <w:b/>
              </w:rPr>
            </w:pPr>
          </w:p>
          <w:p w14:paraId="39C7C27B" w14:textId="5744C255" w:rsidR="0071762C" w:rsidRPr="006D7C5B" w:rsidRDefault="0071762C">
            <w:pPr>
              <w:rPr>
                <w:b/>
                <w:lang w:val="en-US"/>
              </w:rPr>
            </w:pPr>
          </w:p>
        </w:tc>
      </w:tr>
      <w:tr w:rsidR="00696D1E" w14:paraId="33CA7502" w14:textId="77777777" w:rsidTr="006E14A1">
        <w:tc>
          <w:tcPr>
            <w:tcW w:w="4702" w:type="dxa"/>
            <w:tcBorders>
              <w:top w:val="single" w:sz="12" w:space="0" w:color="auto"/>
              <w:bottom w:val="single" w:sz="12" w:space="0" w:color="auto"/>
            </w:tcBorders>
          </w:tcPr>
          <w:p w14:paraId="2D3D0303" w14:textId="77777777" w:rsidR="005B61F4" w:rsidRPr="006D7C5B" w:rsidRDefault="005B61F4" w:rsidP="000C1E31">
            <w:pPr>
              <w:rPr>
                <w:lang w:val="en-US"/>
              </w:rPr>
            </w:pPr>
          </w:p>
          <w:p w14:paraId="18A95B64" w14:textId="33C206B3" w:rsidR="005B61F4" w:rsidRDefault="00C15F38" w:rsidP="00CF0A67">
            <w:pPr>
              <w:pStyle w:val="ListParagraph"/>
              <w:numPr>
                <w:ilvl w:val="0"/>
                <w:numId w:val="21"/>
              </w:numPr>
            </w:pPr>
            <w:r w:rsidRPr="00100F6B">
              <w:t xml:space="preserve">Does your </w:t>
            </w:r>
            <w:r w:rsidR="006273CC">
              <w:t>agency</w:t>
            </w:r>
            <w:r w:rsidR="006273CC" w:rsidRPr="00100F6B">
              <w:t xml:space="preserve"> </w:t>
            </w:r>
            <w:r w:rsidRPr="00100F6B">
              <w:t>have specific requirements for the post-market assessment of safety and efficacy of liposomal products?</w:t>
            </w:r>
          </w:p>
          <w:p w14:paraId="5AD19134" w14:textId="77777777" w:rsidR="005B61F4" w:rsidRDefault="005B61F4" w:rsidP="000C1E31"/>
          <w:p w14:paraId="34BC6822" w14:textId="77777777" w:rsidR="005B61F4" w:rsidRDefault="005B61F4" w:rsidP="000C1E31"/>
        </w:tc>
        <w:tc>
          <w:tcPr>
            <w:tcW w:w="4648" w:type="dxa"/>
            <w:tcBorders>
              <w:top w:val="single" w:sz="12" w:space="0" w:color="auto"/>
              <w:bottom w:val="single" w:sz="12" w:space="0" w:color="auto"/>
            </w:tcBorders>
          </w:tcPr>
          <w:p w14:paraId="3AF3BDF0" w14:textId="03E0239B" w:rsidR="005B61F4" w:rsidRPr="0071762C" w:rsidRDefault="005B61F4" w:rsidP="000C1E31">
            <w:pPr>
              <w:rPr>
                <w:b/>
              </w:rPr>
            </w:pPr>
          </w:p>
        </w:tc>
      </w:tr>
      <w:tr w:rsidR="00696D1E" w14:paraId="03BB6543" w14:textId="77777777" w:rsidTr="006E14A1">
        <w:tc>
          <w:tcPr>
            <w:tcW w:w="4702" w:type="dxa"/>
            <w:tcBorders>
              <w:top w:val="single" w:sz="12" w:space="0" w:color="auto"/>
              <w:bottom w:val="single" w:sz="12" w:space="0" w:color="auto"/>
            </w:tcBorders>
          </w:tcPr>
          <w:p w14:paraId="2EE9653B" w14:textId="77777777" w:rsidR="009643C3" w:rsidRDefault="009643C3" w:rsidP="009643C3">
            <w:pPr>
              <w:pStyle w:val="ListParagraph"/>
              <w:ind w:left="342"/>
            </w:pPr>
          </w:p>
          <w:p w14:paraId="2D5837C2" w14:textId="7C85AA76" w:rsidR="00B520FA" w:rsidRPr="00820047" w:rsidRDefault="00C15F38" w:rsidP="00CF0A67">
            <w:pPr>
              <w:pStyle w:val="ListParagraph"/>
              <w:numPr>
                <w:ilvl w:val="0"/>
                <w:numId w:val="21"/>
              </w:numPr>
            </w:pPr>
            <w:r w:rsidRPr="00820047">
              <w:t xml:space="preserve">Have you approved or had review experiences on any lipid complex </w:t>
            </w:r>
            <w:r w:rsidR="0044666B" w:rsidRPr="00820047">
              <w:t>used for</w:t>
            </w:r>
            <w:r w:rsidRPr="00820047">
              <w:t xml:space="preserve"> delivery</w:t>
            </w:r>
            <w:r w:rsidR="006506A5" w:rsidRPr="00820047">
              <w:t xml:space="preserve"> </w:t>
            </w:r>
            <w:r w:rsidR="00EE0A40" w:rsidRPr="00820047">
              <w:t>related to</w:t>
            </w:r>
            <w:r w:rsidR="00B520FA" w:rsidRPr="00820047">
              <w:t xml:space="preserve"> (tick the ones that </w:t>
            </w:r>
            <w:proofErr w:type="gramStart"/>
            <w:r w:rsidR="00B520FA" w:rsidRPr="00820047">
              <w:t>apply)</w:t>
            </w:r>
            <w:proofErr w:type="gramEnd"/>
            <w:r w:rsidR="00EE0A40" w:rsidRPr="00820047">
              <w:t xml:space="preserve"> </w:t>
            </w:r>
          </w:p>
          <w:p w14:paraId="33508152" w14:textId="461CD641" w:rsidR="00B520FA" w:rsidRPr="00820047" w:rsidRDefault="007C1A1A" w:rsidP="00B520FA">
            <w:pPr>
              <w:pStyle w:val="ListParagraph"/>
              <w:numPr>
                <w:ilvl w:val="0"/>
                <w:numId w:val="13"/>
              </w:numPr>
            </w:pPr>
            <w:r>
              <w:t>G</w:t>
            </w:r>
            <w:r w:rsidRPr="00820047">
              <w:t xml:space="preserve">ene </w:t>
            </w:r>
            <w:r w:rsidR="00EE0A40" w:rsidRPr="00820047">
              <w:t>therapy</w:t>
            </w:r>
          </w:p>
          <w:p w14:paraId="402F3BA1" w14:textId="5B544CAF" w:rsidR="00B520FA" w:rsidRPr="00820047" w:rsidRDefault="007C1A1A" w:rsidP="00B520FA">
            <w:pPr>
              <w:pStyle w:val="ListParagraph"/>
              <w:numPr>
                <w:ilvl w:val="0"/>
                <w:numId w:val="13"/>
              </w:numPr>
            </w:pPr>
            <w:r>
              <w:t>O</w:t>
            </w:r>
            <w:r w:rsidRPr="00820047">
              <w:t xml:space="preserve">ligonucleotides </w:t>
            </w:r>
          </w:p>
          <w:p w14:paraId="7BDDC3BA" w14:textId="1734B3B5" w:rsidR="00B520FA" w:rsidRPr="00820047" w:rsidRDefault="006506A5" w:rsidP="00B520FA">
            <w:pPr>
              <w:pStyle w:val="ListParagraph"/>
              <w:numPr>
                <w:ilvl w:val="0"/>
                <w:numId w:val="13"/>
              </w:numPr>
            </w:pPr>
            <w:r w:rsidRPr="00820047">
              <w:t>RNA</w:t>
            </w:r>
            <w:r w:rsidR="008F2715" w:rsidRPr="00820047">
              <w:t>/DNA</w:t>
            </w:r>
          </w:p>
          <w:p w14:paraId="5BDEF5E0" w14:textId="7DD8D614" w:rsidR="00D06F42" w:rsidRPr="00364046" w:rsidRDefault="00290CA3" w:rsidP="00B520FA">
            <w:pPr>
              <w:pStyle w:val="ListParagraph"/>
              <w:numPr>
                <w:ilvl w:val="0"/>
                <w:numId w:val="13"/>
              </w:numPr>
            </w:pPr>
            <w:r w:rsidRPr="00364046">
              <w:t>Pe</w:t>
            </w:r>
            <w:r w:rsidRPr="00411F2C">
              <w:t>p</w:t>
            </w:r>
            <w:r w:rsidRPr="00364046">
              <w:t>tides/Proteins</w:t>
            </w:r>
          </w:p>
          <w:p w14:paraId="27E0832F" w14:textId="1F9048C4" w:rsidR="00B520FA" w:rsidRPr="00820047" w:rsidRDefault="00C15F38" w:rsidP="00F8001B">
            <w:pPr>
              <w:pStyle w:val="ListParagraph"/>
              <w:numPr>
                <w:ilvl w:val="0"/>
                <w:numId w:val="18"/>
              </w:numPr>
              <w:ind w:left="306" w:hanging="284"/>
            </w:pPr>
            <w:r w:rsidRPr="00820047">
              <w:t xml:space="preserve"> Which regulatory pathway</w:t>
            </w:r>
            <w:r w:rsidR="00B904C5" w:rsidRPr="00820047">
              <w:t xml:space="preserve"> was used</w:t>
            </w:r>
            <w:r w:rsidR="00B520FA" w:rsidRPr="00820047">
              <w:t xml:space="preserve"> for each case</w:t>
            </w:r>
            <w:r w:rsidRPr="00820047">
              <w:t xml:space="preserve">? </w:t>
            </w:r>
          </w:p>
          <w:p w14:paraId="561A5E3A" w14:textId="62FCF0DD" w:rsidR="006F5494" w:rsidRDefault="00D83DAE" w:rsidP="00F8001B">
            <w:pPr>
              <w:pStyle w:val="ListParagraph"/>
              <w:numPr>
                <w:ilvl w:val="0"/>
                <w:numId w:val="18"/>
              </w:numPr>
              <w:ind w:left="306" w:hanging="284"/>
            </w:pPr>
            <w:r w:rsidRPr="00820047">
              <w:t xml:space="preserve">Do you have any </w:t>
            </w:r>
            <w:r w:rsidR="00E31BB2" w:rsidRPr="00820047">
              <w:t xml:space="preserve">additional </w:t>
            </w:r>
            <w:r w:rsidR="00B904C5" w:rsidRPr="00820047">
              <w:t>a</w:t>
            </w:r>
            <w:r w:rsidR="00C15F38" w:rsidRPr="00820047">
              <w:t>ssessment criteria</w:t>
            </w:r>
            <w:r w:rsidR="00F93D98" w:rsidRPr="00820047">
              <w:t xml:space="preserve"> for</w:t>
            </w:r>
            <w:r w:rsidR="00B520FA" w:rsidRPr="00820047">
              <w:t xml:space="preserve"> each of</w:t>
            </w:r>
            <w:r w:rsidR="00F93D98" w:rsidRPr="00820047">
              <w:t xml:space="preserve"> the</w:t>
            </w:r>
            <w:r w:rsidR="00B520FA" w:rsidRPr="00820047">
              <w:t>se</w:t>
            </w:r>
            <w:r w:rsidR="00F93D98" w:rsidRPr="00820047">
              <w:t xml:space="preserve"> product</w:t>
            </w:r>
            <w:r w:rsidR="00B520FA" w:rsidRPr="00820047">
              <w:t>s</w:t>
            </w:r>
            <w:r w:rsidR="00411F2C">
              <w:t xml:space="preserve"> compared to conventional liposomes encapsulating small molecules?</w:t>
            </w:r>
          </w:p>
          <w:p w14:paraId="1CB12E32" w14:textId="4D1984D2" w:rsidR="000769D9" w:rsidRDefault="007C1A1A" w:rsidP="00C63CAC">
            <w:pPr>
              <w:pStyle w:val="ListParagraph"/>
              <w:numPr>
                <w:ilvl w:val="0"/>
                <w:numId w:val="23"/>
              </w:numPr>
            </w:pPr>
            <w:r>
              <w:t>G</w:t>
            </w:r>
            <w:r w:rsidR="000769D9">
              <w:t>ene therapy</w:t>
            </w:r>
          </w:p>
          <w:p w14:paraId="5027F9FA" w14:textId="4AD56EC2" w:rsidR="000769D9" w:rsidRDefault="007C1A1A" w:rsidP="00C63CAC">
            <w:pPr>
              <w:pStyle w:val="ListParagraph"/>
              <w:numPr>
                <w:ilvl w:val="0"/>
                <w:numId w:val="23"/>
              </w:numPr>
            </w:pPr>
            <w:r>
              <w:t>O</w:t>
            </w:r>
            <w:r w:rsidR="000769D9">
              <w:t>ligonucleotides</w:t>
            </w:r>
          </w:p>
          <w:p w14:paraId="6CD47430" w14:textId="385CD36C" w:rsidR="000769D9" w:rsidRDefault="000769D9" w:rsidP="00C63CAC">
            <w:pPr>
              <w:pStyle w:val="ListParagraph"/>
              <w:numPr>
                <w:ilvl w:val="0"/>
                <w:numId w:val="23"/>
              </w:numPr>
            </w:pPr>
            <w:r>
              <w:t>RND/DNA</w:t>
            </w:r>
          </w:p>
          <w:p w14:paraId="5C27A19C" w14:textId="6EDAB9B8" w:rsidR="000769D9" w:rsidRDefault="000769D9" w:rsidP="00C63CAC">
            <w:pPr>
              <w:pStyle w:val="ListParagraph"/>
              <w:numPr>
                <w:ilvl w:val="0"/>
                <w:numId w:val="23"/>
              </w:numPr>
            </w:pPr>
            <w:r>
              <w:t>Peptides/Proteins</w:t>
            </w:r>
          </w:p>
          <w:p w14:paraId="5813CC77" w14:textId="77777777" w:rsidR="000769D9" w:rsidRPr="00820047" w:rsidRDefault="000769D9" w:rsidP="00C63CAC">
            <w:pPr>
              <w:pStyle w:val="ListParagraph"/>
              <w:ind w:left="306"/>
            </w:pPr>
          </w:p>
          <w:p w14:paraId="3E3464E1" w14:textId="77777777" w:rsidR="006F5494" w:rsidRDefault="006F5494" w:rsidP="00B904C5"/>
        </w:tc>
        <w:tc>
          <w:tcPr>
            <w:tcW w:w="4648" w:type="dxa"/>
            <w:tcBorders>
              <w:top w:val="single" w:sz="12" w:space="0" w:color="auto"/>
              <w:bottom w:val="single" w:sz="12" w:space="0" w:color="auto"/>
            </w:tcBorders>
          </w:tcPr>
          <w:p w14:paraId="7B0ED983" w14:textId="48C293ED" w:rsidR="006F5494" w:rsidRDefault="006F5494" w:rsidP="000C1E31">
            <w:pPr>
              <w:rPr>
                <w:b/>
              </w:rPr>
            </w:pPr>
          </w:p>
        </w:tc>
      </w:tr>
      <w:tr w:rsidR="00696D1E" w14:paraId="4E0B3692" w14:textId="77777777" w:rsidTr="006E14A1">
        <w:tc>
          <w:tcPr>
            <w:tcW w:w="4702" w:type="dxa"/>
            <w:tcBorders>
              <w:top w:val="single" w:sz="12" w:space="0" w:color="auto"/>
              <w:bottom w:val="single" w:sz="12" w:space="0" w:color="auto"/>
            </w:tcBorders>
          </w:tcPr>
          <w:p w14:paraId="29F08AC8" w14:textId="77777777" w:rsidR="00820047" w:rsidRDefault="00820047" w:rsidP="006F5494"/>
          <w:p w14:paraId="10156ACF" w14:textId="4C5B3D04" w:rsidR="009643C3" w:rsidRDefault="00C15F38" w:rsidP="00CF0A67">
            <w:pPr>
              <w:pStyle w:val="ListParagraph"/>
              <w:numPr>
                <w:ilvl w:val="0"/>
                <w:numId w:val="21"/>
              </w:numPr>
            </w:pPr>
            <w:r>
              <w:lastRenderedPageBreak/>
              <w:t>Ha</w:t>
            </w:r>
            <w:r w:rsidR="009643C3">
              <w:t>v</w:t>
            </w:r>
            <w:r>
              <w:t>e you approved or had review experiences on any follow-on version of any innovator liposome products?</w:t>
            </w:r>
          </w:p>
          <w:p w14:paraId="0DBDB18A" w14:textId="2A942327" w:rsidR="006F5494" w:rsidRDefault="00C15F38" w:rsidP="009643C3">
            <w:pPr>
              <w:pStyle w:val="ListParagraph"/>
              <w:ind w:left="342"/>
            </w:pPr>
            <w:r>
              <w:t xml:space="preserve"> </w:t>
            </w:r>
            <w:r w:rsidR="00F93D98">
              <w:t xml:space="preserve">  </w:t>
            </w:r>
          </w:p>
        </w:tc>
        <w:tc>
          <w:tcPr>
            <w:tcW w:w="4648" w:type="dxa"/>
            <w:tcBorders>
              <w:top w:val="single" w:sz="12" w:space="0" w:color="auto"/>
              <w:bottom w:val="single" w:sz="12" w:space="0" w:color="auto"/>
            </w:tcBorders>
          </w:tcPr>
          <w:p w14:paraId="4150A65E" w14:textId="6BB1C1CA" w:rsidR="006F5494" w:rsidRPr="0071762C" w:rsidRDefault="006F5494" w:rsidP="000C1E31">
            <w:pPr>
              <w:rPr>
                <w:b/>
              </w:rPr>
            </w:pPr>
          </w:p>
        </w:tc>
      </w:tr>
      <w:tr w:rsidR="00696D1E" w14:paraId="6AF1A36A" w14:textId="77777777" w:rsidTr="006E14A1">
        <w:tc>
          <w:tcPr>
            <w:tcW w:w="4702" w:type="dxa"/>
            <w:tcBorders>
              <w:top w:val="single" w:sz="12" w:space="0" w:color="auto"/>
              <w:bottom w:val="single" w:sz="12" w:space="0" w:color="auto"/>
            </w:tcBorders>
          </w:tcPr>
          <w:p w14:paraId="3BF6C4E7" w14:textId="77777777" w:rsidR="00411F2C" w:rsidRDefault="00411F2C" w:rsidP="00411F2C">
            <w:pPr>
              <w:pStyle w:val="ListParagraph"/>
              <w:ind w:left="342"/>
            </w:pPr>
          </w:p>
          <w:p w14:paraId="53198EDE" w14:textId="32DFBB50" w:rsidR="0029669F" w:rsidRPr="00820047" w:rsidRDefault="00411F2C" w:rsidP="00411F2C">
            <w:pPr>
              <w:pStyle w:val="ListParagraph"/>
              <w:numPr>
                <w:ilvl w:val="0"/>
                <w:numId w:val="21"/>
              </w:numPr>
            </w:pPr>
            <w:r>
              <w:t xml:space="preserve">What </w:t>
            </w:r>
            <w:r w:rsidR="00C15F38" w:rsidRPr="00820047">
              <w:t xml:space="preserve">regulatory research needs </w:t>
            </w:r>
            <w:r w:rsidR="004C1C04" w:rsidRPr="00820047">
              <w:t>ha</w:t>
            </w:r>
            <w:r w:rsidR="0039559D">
              <w:t>s</w:t>
            </w:r>
            <w:r w:rsidR="004C1C04" w:rsidRPr="00820047">
              <w:t xml:space="preserve"> </w:t>
            </w:r>
            <w:r w:rsidR="00C15F38" w:rsidRPr="00820047">
              <w:t>you</w:t>
            </w:r>
            <w:r w:rsidR="00E31BB2" w:rsidRPr="00820047">
              <w:t xml:space="preserve">r </w:t>
            </w:r>
            <w:r w:rsidR="0039559D">
              <w:t>agency</w:t>
            </w:r>
            <w:r w:rsidR="00C15F38" w:rsidRPr="00820047">
              <w:t xml:space="preserve"> identified for liposome</w:t>
            </w:r>
            <w:r w:rsidR="004C1C04" w:rsidRPr="00820047">
              <w:t>s</w:t>
            </w:r>
            <w:r w:rsidR="00C15F38" w:rsidRPr="00820047">
              <w:t xml:space="preserve"> and lipid complex</w:t>
            </w:r>
            <w:r w:rsidR="004C1C04" w:rsidRPr="00820047">
              <w:t xml:space="preserve"> drug products</w:t>
            </w:r>
            <w:r w:rsidR="000D5AB9" w:rsidRPr="00820047">
              <w:t xml:space="preserve"> to ensure the body of knowledge, tools</w:t>
            </w:r>
            <w:r w:rsidR="00C75887" w:rsidRPr="00820047">
              <w:t xml:space="preserve"> </w:t>
            </w:r>
            <w:r w:rsidR="000D5AB9" w:rsidRPr="00820047">
              <w:t>and standards needed to assess the quality, safety and efficacy of th</w:t>
            </w:r>
            <w:r w:rsidR="008B3494">
              <w:t>es</w:t>
            </w:r>
            <w:r w:rsidR="000D5AB9" w:rsidRPr="00820047">
              <w:t>e products</w:t>
            </w:r>
            <w:r w:rsidR="00C75887" w:rsidRPr="00820047">
              <w:t xml:space="preserve"> </w:t>
            </w:r>
            <w:r w:rsidR="006273CC" w:rsidRPr="00820047">
              <w:t>are</w:t>
            </w:r>
            <w:r w:rsidR="00C75887" w:rsidRPr="00820047">
              <w:t xml:space="preserve"> generated</w:t>
            </w:r>
            <w:r w:rsidR="000D5AB9" w:rsidRPr="00820047">
              <w:t>.</w:t>
            </w:r>
          </w:p>
          <w:p w14:paraId="4B6D60FB" w14:textId="77777777" w:rsidR="00E31BB2" w:rsidRPr="00820047" w:rsidRDefault="00E31BB2" w:rsidP="006F5494"/>
          <w:p w14:paraId="49B9112B" w14:textId="0B5AC1B9" w:rsidR="00ED04EC" w:rsidRPr="00820047" w:rsidRDefault="00C7539E" w:rsidP="006F5494">
            <w:r>
              <w:t>Compared to conventional liposomes encapsulating small molecules, a</w:t>
            </w:r>
            <w:r w:rsidR="00EE0A40" w:rsidRPr="00820047">
              <w:t xml:space="preserve">re there any </w:t>
            </w:r>
            <w:r w:rsidR="00C15F38" w:rsidRPr="00820047">
              <w:t>specific requirements for such system used in delivery</w:t>
            </w:r>
            <w:r w:rsidR="00EE0A40" w:rsidRPr="00820047">
              <w:t xml:space="preserve"> related to</w:t>
            </w:r>
            <w:r w:rsidR="00ED04EC" w:rsidRPr="00820047">
              <w:t>:</w:t>
            </w:r>
          </w:p>
          <w:p w14:paraId="79D411C3" w14:textId="77777777" w:rsidR="00ED04EC" w:rsidRPr="00820047" w:rsidRDefault="00EE0A40" w:rsidP="00290CA3">
            <w:pPr>
              <w:pStyle w:val="ListParagraph"/>
              <w:numPr>
                <w:ilvl w:val="0"/>
                <w:numId w:val="14"/>
              </w:numPr>
            </w:pPr>
            <w:r w:rsidRPr="00820047">
              <w:t>gene therapy</w:t>
            </w:r>
          </w:p>
          <w:p w14:paraId="15E9484A" w14:textId="1262F277" w:rsidR="008F2715" w:rsidRPr="00820047" w:rsidRDefault="00ED04EC" w:rsidP="00290CA3">
            <w:pPr>
              <w:pStyle w:val="ListParagraph"/>
              <w:numPr>
                <w:ilvl w:val="0"/>
                <w:numId w:val="14"/>
              </w:numPr>
            </w:pPr>
            <w:r w:rsidRPr="00820047">
              <w:t xml:space="preserve">oligonucleotide </w:t>
            </w:r>
          </w:p>
          <w:p w14:paraId="4C8BC085" w14:textId="77777777" w:rsidR="008F2715" w:rsidRPr="00820047" w:rsidRDefault="00ED04EC" w:rsidP="00290CA3">
            <w:pPr>
              <w:pStyle w:val="ListParagraph"/>
              <w:numPr>
                <w:ilvl w:val="0"/>
                <w:numId w:val="14"/>
              </w:numPr>
            </w:pPr>
            <w:r w:rsidRPr="00820047">
              <w:t>RNA</w:t>
            </w:r>
            <w:r w:rsidR="008F2715" w:rsidRPr="00820047">
              <w:t>/DNA</w:t>
            </w:r>
          </w:p>
          <w:p w14:paraId="5D4678B4" w14:textId="61860791" w:rsidR="00290CA3" w:rsidRPr="00364046" w:rsidRDefault="00290CA3" w:rsidP="00290CA3">
            <w:pPr>
              <w:pStyle w:val="ListParagraph"/>
              <w:numPr>
                <w:ilvl w:val="0"/>
                <w:numId w:val="14"/>
              </w:numPr>
            </w:pPr>
            <w:r w:rsidRPr="00364046">
              <w:t>Pe</w:t>
            </w:r>
            <w:r w:rsidRPr="00411F2C">
              <w:t>p</w:t>
            </w:r>
            <w:r w:rsidRPr="00364046">
              <w:t>tides/Proteins</w:t>
            </w:r>
          </w:p>
          <w:p w14:paraId="7F26A55D" w14:textId="6DDD4174" w:rsidR="006F5494" w:rsidRPr="00820047" w:rsidRDefault="006F5494" w:rsidP="00411F2C">
            <w:pPr>
              <w:ind w:left="360"/>
            </w:pPr>
          </w:p>
        </w:tc>
        <w:tc>
          <w:tcPr>
            <w:tcW w:w="4648" w:type="dxa"/>
            <w:tcBorders>
              <w:top w:val="single" w:sz="12" w:space="0" w:color="auto"/>
              <w:bottom w:val="single" w:sz="12" w:space="0" w:color="auto"/>
            </w:tcBorders>
          </w:tcPr>
          <w:p w14:paraId="08A2DC7F" w14:textId="1D64424B" w:rsidR="006F5494" w:rsidRDefault="006F5494" w:rsidP="000C1E31">
            <w:pPr>
              <w:rPr>
                <w:b/>
              </w:rPr>
            </w:pPr>
          </w:p>
        </w:tc>
      </w:tr>
      <w:tr w:rsidR="00696D1E" w14:paraId="06883328" w14:textId="77777777" w:rsidTr="006E14A1">
        <w:tc>
          <w:tcPr>
            <w:tcW w:w="4702" w:type="dxa"/>
            <w:tcBorders>
              <w:top w:val="single" w:sz="12" w:space="0" w:color="auto"/>
              <w:bottom w:val="single" w:sz="12" w:space="0" w:color="auto"/>
            </w:tcBorders>
          </w:tcPr>
          <w:p w14:paraId="23919EBA" w14:textId="77777777" w:rsidR="009643C3" w:rsidRDefault="009643C3" w:rsidP="00411F2C">
            <w:pPr>
              <w:pStyle w:val="ListParagraph"/>
              <w:ind w:left="342" w:hanging="342"/>
            </w:pPr>
          </w:p>
          <w:p w14:paraId="33B8A3E7" w14:textId="5337ED26" w:rsidR="006F5494" w:rsidRPr="00820047" w:rsidRDefault="00411F2C" w:rsidP="00411F2C">
            <w:pPr>
              <w:pStyle w:val="ListParagraph"/>
              <w:ind w:left="342" w:hanging="342"/>
            </w:pPr>
            <w:r>
              <w:t xml:space="preserve">14. </w:t>
            </w:r>
            <w:r w:rsidR="00C15F38" w:rsidRPr="00820047">
              <w:t xml:space="preserve">Which reference materials and documentary standards </w:t>
            </w:r>
            <w:r w:rsidR="004C1C04" w:rsidRPr="00820047">
              <w:t xml:space="preserve">do </w:t>
            </w:r>
            <w:r w:rsidR="00C15F38" w:rsidRPr="00820047">
              <w:t>you think the standard</w:t>
            </w:r>
            <w:r w:rsidR="00190526" w:rsidRPr="00820047">
              <w:t>s</w:t>
            </w:r>
            <w:r w:rsidR="00C15F38" w:rsidRPr="00820047">
              <w:t xml:space="preserve"> organizations </w:t>
            </w:r>
            <w:r w:rsidR="00133B25" w:rsidRPr="00820047">
              <w:t xml:space="preserve">(e.g. pharmacopoeia) </w:t>
            </w:r>
            <w:r w:rsidR="00C15F38" w:rsidRPr="00820047">
              <w:t>should develop to facilitate development of liposome and lipid complex</w:t>
            </w:r>
            <w:r w:rsidR="004C1C04" w:rsidRPr="00820047">
              <w:t xml:space="preserve"> products</w:t>
            </w:r>
            <w:r w:rsidR="00C15F38" w:rsidRPr="00820047">
              <w:t xml:space="preserve">? (Provide top 3)  </w:t>
            </w:r>
          </w:p>
          <w:p w14:paraId="4A1331EC" w14:textId="77777777" w:rsidR="006F5494" w:rsidRPr="00820047" w:rsidRDefault="006F5494" w:rsidP="00411F2C">
            <w:pPr>
              <w:ind w:hanging="342"/>
            </w:pPr>
          </w:p>
        </w:tc>
        <w:tc>
          <w:tcPr>
            <w:tcW w:w="4648" w:type="dxa"/>
            <w:tcBorders>
              <w:top w:val="single" w:sz="12" w:space="0" w:color="auto"/>
              <w:bottom w:val="single" w:sz="12" w:space="0" w:color="auto"/>
            </w:tcBorders>
          </w:tcPr>
          <w:p w14:paraId="5D6F010D" w14:textId="39BF8734" w:rsidR="006F5494" w:rsidRDefault="006F5494" w:rsidP="000C1E31">
            <w:pPr>
              <w:rPr>
                <w:b/>
              </w:rPr>
            </w:pPr>
          </w:p>
        </w:tc>
      </w:tr>
      <w:tr w:rsidR="00696D1E" w14:paraId="70546FA3" w14:textId="77777777" w:rsidTr="006E14A1">
        <w:tc>
          <w:tcPr>
            <w:tcW w:w="4702" w:type="dxa"/>
            <w:tcBorders>
              <w:top w:val="single" w:sz="12" w:space="0" w:color="auto"/>
              <w:bottom w:val="single" w:sz="12" w:space="0" w:color="auto"/>
            </w:tcBorders>
          </w:tcPr>
          <w:p w14:paraId="521CF610" w14:textId="77777777" w:rsidR="009643C3" w:rsidRDefault="009643C3" w:rsidP="00411F2C">
            <w:pPr>
              <w:ind w:left="342" w:hanging="342"/>
            </w:pPr>
          </w:p>
          <w:p w14:paraId="5DF3C845" w14:textId="248309D5" w:rsidR="006F5494" w:rsidRDefault="00411F2C" w:rsidP="00411F2C">
            <w:pPr>
              <w:ind w:left="342" w:hanging="342"/>
            </w:pPr>
            <w:r>
              <w:t xml:space="preserve">15. </w:t>
            </w:r>
            <w:r w:rsidR="00C15F38">
              <w:t xml:space="preserve">How does your agency recognize </w:t>
            </w:r>
            <w:r w:rsidR="00B904C5">
              <w:t xml:space="preserve">consensus </w:t>
            </w:r>
            <w:r w:rsidR="00C15F38">
              <w:t xml:space="preserve">standards </w:t>
            </w:r>
            <w:r w:rsidR="00B904C5">
              <w:t>(e.g.,</w:t>
            </w:r>
            <w:r w:rsidR="001808FF">
              <w:t xml:space="preserve"> </w:t>
            </w:r>
            <w:r w:rsidR="00BD3938">
              <w:t>pharmacopeia</w:t>
            </w:r>
            <w:r w:rsidR="004C1C04">
              <w:t xml:space="preserve"> standards, National Institute for Biological Standards and Controls (NIBSC), and</w:t>
            </w:r>
            <w:r w:rsidR="00B904C5">
              <w:t xml:space="preserve"> standards developed by International Standard Organization (ISO), American </w:t>
            </w:r>
            <w:r w:rsidR="008803A2">
              <w:t xml:space="preserve">Society </w:t>
            </w:r>
            <w:r w:rsidR="00B904C5">
              <w:t>of Test</w:t>
            </w:r>
            <w:r w:rsidR="008803A2">
              <w:t>ing</w:t>
            </w:r>
            <w:r w:rsidR="00B904C5">
              <w:t xml:space="preserve"> and</w:t>
            </w:r>
            <w:r w:rsidR="008803A2">
              <w:t xml:space="preserve"> Mater</w:t>
            </w:r>
            <w:r w:rsidR="00CF0A67">
              <w:t>ia</w:t>
            </w:r>
            <w:r w:rsidR="008803A2">
              <w:t>ls</w:t>
            </w:r>
            <w:r w:rsidR="00B904C5">
              <w:t xml:space="preserve"> (ASTM)</w:t>
            </w:r>
            <w:r w:rsidR="008803A2">
              <w:t xml:space="preserve"> International</w:t>
            </w:r>
            <w:r w:rsidR="00B904C5">
              <w:t xml:space="preserve">, </w:t>
            </w:r>
            <w:r w:rsidR="00C15F38">
              <w:t>and apply them into application review?</w:t>
            </w:r>
          </w:p>
          <w:p w14:paraId="12D87FBC" w14:textId="77777777" w:rsidR="006F5494" w:rsidRDefault="006F5494" w:rsidP="00411F2C">
            <w:pPr>
              <w:ind w:hanging="342"/>
            </w:pPr>
          </w:p>
        </w:tc>
        <w:tc>
          <w:tcPr>
            <w:tcW w:w="4648" w:type="dxa"/>
            <w:tcBorders>
              <w:top w:val="single" w:sz="12" w:space="0" w:color="auto"/>
              <w:bottom w:val="single" w:sz="12" w:space="0" w:color="auto"/>
            </w:tcBorders>
          </w:tcPr>
          <w:p w14:paraId="16A919EE" w14:textId="2A4FFDE8" w:rsidR="006F5494" w:rsidRPr="000D3973" w:rsidRDefault="006F5494" w:rsidP="000C1E31">
            <w:pPr>
              <w:rPr>
                <w:b/>
              </w:rPr>
            </w:pPr>
          </w:p>
        </w:tc>
      </w:tr>
      <w:tr w:rsidR="00696D1E" w14:paraId="3EB7245C" w14:textId="77777777" w:rsidTr="006E14A1">
        <w:tc>
          <w:tcPr>
            <w:tcW w:w="4702" w:type="dxa"/>
            <w:tcBorders>
              <w:top w:val="single" w:sz="12" w:space="0" w:color="auto"/>
              <w:bottom w:val="single" w:sz="12" w:space="0" w:color="auto"/>
            </w:tcBorders>
          </w:tcPr>
          <w:p w14:paraId="51D71578" w14:textId="77777777" w:rsidR="006F5494" w:rsidRPr="000D3973" w:rsidRDefault="006F5494" w:rsidP="00411F2C">
            <w:pPr>
              <w:ind w:hanging="342"/>
            </w:pPr>
          </w:p>
        </w:tc>
        <w:tc>
          <w:tcPr>
            <w:tcW w:w="4648" w:type="dxa"/>
            <w:tcBorders>
              <w:top w:val="single" w:sz="12" w:space="0" w:color="auto"/>
              <w:bottom w:val="single" w:sz="12" w:space="0" w:color="auto"/>
            </w:tcBorders>
          </w:tcPr>
          <w:p w14:paraId="435F6BCB" w14:textId="77777777" w:rsidR="006F5494" w:rsidRPr="000D3973" w:rsidRDefault="006F5494" w:rsidP="000C1E31">
            <w:pPr>
              <w:rPr>
                <w:b/>
              </w:rPr>
            </w:pPr>
          </w:p>
        </w:tc>
      </w:tr>
      <w:tr w:rsidR="00696D1E" w14:paraId="4DB0D0B2" w14:textId="77777777" w:rsidTr="006E14A1">
        <w:tc>
          <w:tcPr>
            <w:tcW w:w="9350" w:type="dxa"/>
            <w:gridSpan w:val="2"/>
            <w:tcBorders>
              <w:top w:val="single" w:sz="12" w:space="0" w:color="auto"/>
              <w:bottom w:val="single" w:sz="4" w:space="0" w:color="auto"/>
            </w:tcBorders>
            <w:shd w:val="solid" w:color="FDE9D9" w:themeColor="accent6" w:themeTint="33" w:fill="auto"/>
          </w:tcPr>
          <w:p w14:paraId="78F798E0" w14:textId="4CCC2680" w:rsidR="005B61F4" w:rsidRDefault="00C15F38" w:rsidP="00411F2C">
            <w:pPr>
              <w:ind w:hanging="342"/>
              <w:jc w:val="center"/>
              <w:rPr>
                <w:b/>
              </w:rPr>
            </w:pPr>
            <w:r>
              <w:rPr>
                <w:b/>
              </w:rPr>
              <w:t xml:space="preserve">Natural Health Products </w:t>
            </w:r>
            <w:r w:rsidR="00F93D98">
              <w:rPr>
                <w:b/>
              </w:rPr>
              <w:t>and</w:t>
            </w:r>
            <w:r w:rsidR="00DB2578">
              <w:rPr>
                <w:b/>
              </w:rPr>
              <w:t>/or</w:t>
            </w:r>
            <w:r w:rsidR="00F93D98">
              <w:rPr>
                <w:b/>
              </w:rPr>
              <w:t xml:space="preserve"> Cosmetics</w:t>
            </w:r>
            <w:r w:rsidR="00B57442">
              <w:rPr>
                <w:b/>
              </w:rPr>
              <w:t xml:space="preserve"> </w:t>
            </w:r>
            <w:r w:rsidR="00F93D98">
              <w:rPr>
                <w:b/>
              </w:rPr>
              <w:t xml:space="preserve">involving </w:t>
            </w:r>
            <w:r>
              <w:rPr>
                <w:b/>
              </w:rPr>
              <w:t>Liposomes</w:t>
            </w:r>
          </w:p>
        </w:tc>
      </w:tr>
      <w:tr w:rsidR="00696D1E" w14:paraId="4D42CC2F" w14:textId="77777777" w:rsidTr="006E14A1">
        <w:tc>
          <w:tcPr>
            <w:tcW w:w="4702" w:type="dxa"/>
            <w:tcBorders>
              <w:top w:val="single" w:sz="12" w:space="0" w:color="auto"/>
              <w:bottom w:val="single" w:sz="4" w:space="0" w:color="auto"/>
            </w:tcBorders>
          </w:tcPr>
          <w:p w14:paraId="16F7A642" w14:textId="77777777" w:rsidR="009643C3" w:rsidRDefault="009643C3" w:rsidP="00411F2C"/>
          <w:p w14:paraId="29702764" w14:textId="3C189ACE" w:rsidR="00DB2578" w:rsidRPr="00411F2C" w:rsidRDefault="00411F2C" w:rsidP="00411F2C">
            <w:pPr>
              <w:rPr>
                <w:color w:val="000000" w:themeColor="text1"/>
              </w:rPr>
            </w:pPr>
            <w:r>
              <w:t xml:space="preserve">16. </w:t>
            </w:r>
            <w:r w:rsidR="002C05C2">
              <w:t xml:space="preserve">Does your </w:t>
            </w:r>
            <w:r w:rsidR="00210996">
              <w:t>agency</w:t>
            </w:r>
            <w:r w:rsidR="002C05C2">
              <w:t xml:space="preserve"> have specific procedure for market access of natural health products (NHP)</w:t>
            </w:r>
            <w:r w:rsidR="00DB2578">
              <w:t xml:space="preserve"> and/or cosmetics </w:t>
            </w:r>
            <w:r w:rsidR="002C05C2">
              <w:t>that contain liposomes (i.e. vitamins and herbals, herbal medicines, homeopathic medicines)?</w:t>
            </w:r>
            <w:r w:rsidR="001808FF" w:rsidRPr="00411F2C">
              <w:rPr>
                <w:color w:val="000000" w:themeColor="text1"/>
              </w:rPr>
              <w:t xml:space="preserve"> </w:t>
            </w:r>
          </w:p>
          <w:p w14:paraId="0523E029" w14:textId="77777777" w:rsidR="005B61F4" w:rsidRDefault="00DB2578" w:rsidP="00411F2C">
            <w:pPr>
              <w:rPr>
                <w:color w:val="000000" w:themeColor="text1"/>
              </w:rPr>
            </w:pPr>
            <w:r w:rsidRPr="00411F2C">
              <w:rPr>
                <w:color w:val="000000" w:themeColor="text1"/>
              </w:rPr>
              <w:lastRenderedPageBreak/>
              <w:t>If yes, w</w:t>
            </w:r>
            <w:r w:rsidR="001808FF" w:rsidRPr="00411F2C">
              <w:rPr>
                <w:color w:val="000000" w:themeColor="text1"/>
              </w:rPr>
              <w:t>hat type of evidence is considered for market access?</w:t>
            </w:r>
          </w:p>
          <w:p w14:paraId="078BF8FD" w14:textId="35B1E827" w:rsidR="009643C3" w:rsidRDefault="009643C3" w:rsidP="00411F2C"/>
        </w:tc>
        <w:tc>
          <w:tcPr>
            <w:tcW w:w="4648" w:type="dxa"/>
            <w:tcBorders>
              <w:top w:val="single" w:sz="12" w:space="0" w:color="auto"/>
              <w:bottom w:val="single" w:sz="4" w:space="0" w:color="auto"/>
            </w:tcBorders>
          </w:tcPr>
          <w:p w14:paraId="1FDBC5DF" w14:textId="59CC6BC5" w:rsidR="005B61F4" w:rsidRPr="000D3973" w:rsidRDefault="005B61F4">
            <w:pPr>
              <w:rPr>
                <w:b/>
              </w:rPr>
            </w:pPr>
          </w:p>
        </w:tc>
      </w:tr>
      <w:tr w:rsidR="00696D1E" w14:paraId="31EC50E5" w14:textId="77777777" w:rsidTr="006E14A1">
        <w:tc>
          <w:tcPr>
            <w:tcW w:w="4702" w:type="dxa"/>
            <w:tcBorders>
              <w:top w:val="single" w:sz="4" w:space="0" w:color="auto"/>
              <w:bottom w:val="single" w:sz="4" w:space="0" w:color="auto"/>
            </w:tcBorders>
          </w:tcPr>
          <w:p w14:paraId="5A1A11DC" w14:textId="77777777" w:rsidR="00CF0A67" w:rsidRDefault="00CF0A67" w:rsidP="00411F2C">
            <w:pPr>
              <w:pStyle w:val="ListParagraph"/>
              <w:ind w:left="342"/>
            </w:pPr>
          </w:p>
          <w:p w14:paraId="155B0B25" w14:textId="59C96BCE" w:rsidR="005B61F4" w:rsidRPr="00820047" w:rsidRDefault="00411F2C" w:rsidP="00411F2C">
            <w:r>
              <w:t xml:space="preserve">17. </w:t>
            </w:r>
            <w:r w:rsidR="0082470B" w:rsidRPr="00820047">
              <w:t xml:space="preserve">Does your agency impose additional regulatory </w:t>
            </w:r>
            <w:r w:rsidR="006506A5" w:rsidRPr="00820047">
              <w:t xml:space="preserve">requirements </w:t>
            </w:r>
            <w:r w:rsidR="0082470B" w:rsidRPr="00820047">
              <w:t xml:space="preserve">(for example, evidence </w:t>
            </w:r>
            <w:r w:rsidR="00C15F38" w:rsidRPr="00820047">
              <w:t>of efficacy and</w:t>
            </w:r>
            <w:r w:rsidR="0082470B" w:rsidRPr="00820047">
              <w:t>/or more extensive</w:t>
            </w:r>
            <w:r w:rsidR="00C15F38" w:rsidRPr="00820047">
              <w:t xml:space="preserve"> product characterization for</w:t>
            </w:r>
            <w:r w:rsidR="0082470B" w:rsidRPr="00820047">
              <w:t xml:space="preserve"> liposomal</w:t>
            </w:r>
            <w:r w:rsidR="00C15F38" w:rsidRPr="00820047">
              <w:t xml:space="preserve"> </w:t>
            </w:r>
            <w:r w:rsidR="00942A0B" w:rsidRPr="00820047">
              <w:t>NHP</w:t>
            </w:r>
            <w:r w:rsidR="0082470B" w:rsidRPr="00820047">
              <w:t>s</w:t>
            </w:r>
            <w:r w:rsidR="0039559D">
              <w:t>)</w:t>
            </w:r>
            <w:r w:rsidR="00942A0B" w:rsidRPr="00820047">
              <w:t xml:space="preserve"> </w:t>
            </w:r>
            <w:r w:rsidR="0082470B" w:rsidRPr="00820047">
              <w:t xml:space="preserve">depending </w:t>
            </w:r>
            <w:r w:rsidR="00C15F38" w:rsidRPr="00820047">
              <w:t>upon the seriousness of the health claims made?</w:t>
            </w:r>
          </w:p>
          <w:p w14:paraId="60C74EB3" w14:textId="77777777" w:rsidR="00212435" w:rsidRPr="00820047" w:rsidRDefault="00212435" w:rsidP="00411F2C"/>
        </w:tc>
        <w:tc>
          <w:tcPr>
            <w:tcW w:w="4648" w:type="dxa"/>
            <w:tcBorders>
              <w:top w:val="single" w:sz="4" w:space="0" w:color="auto"/>
              <w:bottom w:val="single" w:sz="4" w:space="0" w:color="auto"/>
            </w:tcBorders>
          </w:tcPr>
          <w:p w14:paraId="59231513" w14:textId="124F5124" w:rsidR="005B61F4" w:rsidRPr="000D3973" w:rsidRDefault="005B61F4">
            <w:pPr>
              <w:rPr>
                <w:b/>
              </w:rPr>
            </w:pPr>
          </w:p>
        </w:tc>
      </w:tr>
      <w:tr w:rsidR="00696D1E" w14:paraId="617D669B" w14:textId="77777777" w:rsidTr="006E14A1">
        <w:tc>
          <w:tcPr>
            <w:tcW w:w="4702" w:type="dxa"/>
            <w:tcBorders>
              <w:top w:val="single" w:sz="4" w:space="0" w:color="auto"/>
              <w:bottom w:val="single" w:sz="4" w:space="0" w:color="auto"/>
            </w:tcBorders>
          </w:tcPr>
          <w:p w14:paraId="787C7B19" w14:textId="77777777" w:rsidR="00CF0A67" w:rsidRDefault="00CF0A67" w:rsidP="00411F2C">
            <w:pPr>
              <w:pStyle w:val="ListParagraph"/>
              <w:ind w:left="342"/>
            </w:pPr>
          </w:p>
          <w:p w14:paraId="1E492BB9" w14:textId="4ABA296D" w:rsidR="00DB2578" w:rsidRDefault="00411F2C" w:rsidP="00411F2C">
            <w:r>
              <w:t xml:space="preserve">18. </w:t>
            </w:r>
            <w:r w:rsidR="00F93D98">
              <w:t>Ha</w:t>
            </w:r>
            <w:r w:rsidR="008018CA">
              <w:t>s your agency</w:t>
            </w:r>
            <w:r w:rsidR="00F93D98">
              <w:t xml:space="preserve"> approved or had review experiences </w:t>
            </w:r>
            <w:r w:rsidR="004C1C04">
              <w:t xml:space="preserve">with </w:t>
            </w:r>
            <w:r w:rsidR="00F93D98">
              <w:t xml:space="preserve">any cosmetic products that contain liposomes? </w:t>
            </w:r>
          </w:p>
          <w:p w14:paraId="5A43C7EB" w14:textId="77777777" w:rsidR="00DB2578" w:rsidRDefault="00F93D98" w:rsidP="00411F2C">
            <w:r>
              <w:t xml:space="preserve">Which regulatory pathway was used? </w:t>
            </w:r>
          </w:p>
          <w:p w14:paraId="51E8369C" w14:textId="781F0D07" w:rsidR="00927535" w:rsidRDefault="00F93D98" w:rsidP="00411F2C">
            <w:r>
              <w:t xml:space="preserve">What are the </w:t>
            </w:r>
            <w:r w:rsidR="00210996">
              <w:t xml:space="preserve">additional </w:t>
            </w:r>
            <w:r>
              <w:t xml:space="preserve">assessment criteria for the </w:t>
            </w:r>
            <w:r w:rsidR="00210996">
              <w:t xml:space="preserve">liposome </w:t>
            </w:r>
            <w:r>
              <w:t>product</w:t>
            </w:r>
            <w:r w:rsidR="00210996">
              <w:t xml:space="preserve"> compared to conventional </w:t>
            </w:r>
            <w:r w:rsidR="00DB2578">
              <w:t>NHP and/or cosmetics</w:t>
            </w:r>
            <w:r>
              <w:t>?</w:t>
            </w:r>
          </w:p>
        </w:tc>
        <w:tc>
          <w:tcPr>
            <w:tcW w:w="4648" w:type="dxa"/>
            <w:tcBorders>
              <w:top w:val="single" w:sz="4" w:space="0" w:color="auto"/>
              <w:bottom w:val="single" w:sz="4" w:space="0" w:color="auto"/>
            </w:tcBorders>
          </w:tcPr>
          <w:p w14:paraId="5483DB35" w14:textId="07E88D20" w:rsidR="00927535" w:rsidRPr="000D3973" w:rsidRDefault="00927535">
            <w:pPr>
              <w:rPr>
                <w:b/>
              </w:rPr>
            </w:pPr>
          </w:p>
        </w:tc>
      </w:tr>
    </w:tbl>
    <w:p w14:paraId="136BBB0A" w14:textId="3AD461D7" w:rsidR="00CF0A67" w:rsidRDefault="00CF0A67">
      <w:pPr>
        <w:rPr>
          <w:b/>
        </w:rPr>
      </w:pPr>
    </w:p>
    <w:p w14:paraId="00BA45E2" w14:textId="77777777" w:rsidR="00CF0A67" w:rsidRDefault="00CF0A67">
      <w:pPr>
        <w:rPr>
          <w:b/>
        </w:rPr>
      </w:pPr>
      <w:r>
        <w:rPr>
          <w:b/>
        </w:rPr>
        <w:br w:type="page"/>
      </w:r>
    </w:p>
    <w:p w14:paraId="2427AB77" w14:textId="77777777" w:rsidR="00CF0A67" w:rsidRDefault="00CF0A67" w:rsidP="00CF0A67">
      <w:pPr>
        <w:jc w:val="center"/>
        <w:rPr>
          <w:b/>
          <w:sz w:val="24"/>
          <w:szCs w:val="24"/>
        </w:rPr>
      </w:pPr>
      <w:r>
        <w:rPr>
          <w:b/>
          <w:sz w:val="24"/>
          <w:szCs w:val="24"/>
        </w:rPr>
        <w:lastRenderedPageBreak/>
        <w:t>Survey on Regulatory</w:t>
      </w:r>
      <w:r w:rsidRPr="00BC0516">
        <w:rPr>
          <w:b/>
          <w:sz w:val="24"/>
          <w:szCs w:val="24"/>
        </w:rPr>
        <w:t xml:space="preserve"> </w:t>
      </w:r>
      <w:r>
        <w:rPr>
          <w:b/>
          <w:sz w:val="24"/>
          <w:szCs w:val="24"/>
        </w:rPr>
        <w:t>R</w:t>
      </w:r>
      <w:r w:rsidRPr="00BC0516">
        <w:rPr>
          <w:b/>
          <w:sz w:val="24"/>
          <w:szCs w:val="24"/>
        </w:rPr>
        <w:t xml:space="preserve">equirements </w:t>
      </w:r>
      <w:r>
        <w:rPr>
          <w:b/>
          <w:sz w:val="24"/>
          <w:szCs w:val="24"/>
        </w:rPr>
        <w:t xml:space="preserve">and Research Needs </w:t>
      </w:r>
      <w:r w:rsidRPr="00BC0516">
        <w:rPr>
          <w:b/>
          <w:sz w:val="24"/>
          <w:szCs w:val="24"/>
        </w:rPr>
        <w:t xml:space="preserve">for </w:t>
      </w:r>
      <w:r>
        <w:rPr>
          <w:b/>
          <w:sz w:val="24"/>
          <w:szCs w:val="24"/>
        </w:rPr>
        <w:t>Liposome Products</w:t>
      </w:r>
    </w:p>
    <w:p w14:paraId="20E9C00F" w14:textId="11200C58" w:rsidR="00CF0A67" w:rsidRPr="00BC0516" w:rsidRDefault="00CF0A67" w:rsidP="00CF0A67">
      <w:pPr>
        <w:jc w:val="center"/>
        <w:rPr>
          <w:b/>
          <w:sz w:val="24"/>
          <w:szCs w:val="24"/>
        </w:rPr>
      </w:pPr>
      <w:r>
        <w:rPr>
          <w:b/>
          <w:sz w:val="24"/>
          <w:szCs w:val="24"/>
        </w:rPr>
        <w:t>(For Non-regulatory Stakeholders)</w:t>
      </w:r>
    </w:p>
    <w:p w14:paraId="4279D265" w14:textId="77777777" w:rsidR="00CF0A67" w:rsidRPr="002661E1" w:rsidRDefault="00CF0A67" w:rsidP="00CF0A67">
      <w:pPr>
        <w:rPr>
          <w:b/>
        </w:rPr>
      </w:pPr>
      <w:r w:rsidRPr="002661E1">
        <w:rPr>
          <w:b/>
        </w:rPr>
        <w:t xml:space="preserve">Your </w:t>
      </w:r>
      <w:r>
        <w:rPr>
          <w:b/>
        </w:rPr>
        <w:t>organization</w:t>
      </w:r>
      <w:r w:rsidRPr="002661E1">
        <w:rPr>
          <w:b/>
        </w:rPr>
        <w:t xml:space="preserve"> name:</w:t>
      </w:r>
    </w:p>
    <w:p w14:paraId="56894974" w14:textId="77777777" w:rsidR="00CF0A67" w:rsidRPr="00411F2C" w:rsidRDefault="00CF0A67" w:rsidP="00CF0A67">
      <w:pPr>
        <w:rPr>
          <w:b/>
          <w:lang w:val="fr-CH"/>
        </w:rPr>
      </w:pPr>
      <w:r w:rsidRPr="00411F2C">
        <w:rPr>
          <w:b/>
          <w:lang w:val="fr-CH"/>
        </w:rPr>
        <w:t xml:space="preserve">Contact </w:t>
      </w:r>
      <w:proofErr w:type="spellStart"/>
      <w:proofErr w:type="gramStart"/>
      <w:r w:rsidRPr="00411F2C">
        <w:rPr>
          <w:b/>
          <w:lang w:val="fr-CH"/>
        </w:rPr>
        <w:t>person</w:t>
      </w:r>
      <w:proofErr w:type="spellEnd"/>
      <w:r w:rsidRPr="00411F2C">
        <w:rPr>
          <w:b/>
          <w:lang w:val="fr-CH"/>
        </w:rPr>
        <w:t>:</w:t>
      </w:r>
      <w:proofErr w:type="gramEnd"/>
    </w:p>
    <w:p w14:paraId="6BD3BC08" w14:textId="77777777" w:rsidR="00CF0A67" w:rsidRPr="00411F2C" w:rsidRDefault="00CF0A67" w:rsidP="00CF0A67">
      <w:pPr>
        <w:rPr>
          <w:b/>
          <w:lang w:val="fr-CH"/>
        </w:rPr>
      </w:pPr>
      <w:r w:rsidRPr="00411F2C">
        <w:rPr>
          <w:b/>
          <w:lang w:val="fr-CH"/>
        </w:rPr>
        <w:t xml:space="preserve">Contact </w:t>
      </w:r>
      <w:proofErr w:type="gramStart"/>
      <w:r w:rsidRPr="00411F2C">
        <w:rPr>
          <w:b/>
          <w:lang w:val="fr-CH"/>
        </w:rPr>
        <w:t>email:</w:t>
      </w:r>
      <w:proofErr w:type="gramEnd"/>
    </w:p>
    <w:p w14:paraId="34E17764" w14:textId="77777777" w:rsidR="00CF0A67" w:rsidRPr="00411F2C" w:rsidRDefault="00CF0A67" w:rsidP="00CF0A67">
      <w:pPr>
        <w:rPr>
          <w:b/>
          <w:lang w:val="fr-CH"/>
        </w:rPr>
      </w:pPr>
      <w:r w:rsidRPr="00411F2C">
        <w:rPr>
          <w:b/>
          <w:lang w:val="fr-CH"/>
        </w:rPr>
        <w:t xml:space="preserve">Contact </w:t>
      </w:r>
      <w:proofErr w:type="gramStart"/>
      <w:r w:rsidRPr="00411F2C">
        <w:rPr>
          <w:b/>
          <w:lang w:val="fr-CH"/>
        </w:rPr>
        <w:t>phone:</w:t>
      </w:r>
      <w:proofErr w:type="gramEnd"/>
    </w:p>
    <w:p w14:paraId="48AE142A" w14:textId="77777777" w:rsidR="00CF0A67" w:rsidRDefault="00CF0A67" w:rsidP="00CF0A67">
      <w:pPr>
        <w:pStyle w:val="Default"/>
        <w:ind w:firstLine="720"/>
        <w:rPr>
          <w:rFonts w:ascii="Times New Roman" w:hAnsi="Times New Roman" w:cs="Times New Roman"/>
        </w:rPr>
      </w:pPr>
      <w:r>
        <w:rPr>
          <w:rFonts w:ascii="Times New Roman" w:hAnsi="Times New Roman" w:cs="Times New Roman"/>
        </w:rPr>
        <w:t xml:space="preserve">Thank you for your participation in our survey. Before you begin, please read the following: </w:t>
      </w:r>
    </w:p>
    <w:p w14:paraId="59486B1E" w14:textId="77777777" w:rsidR="00CF0A67" w:rsidRDefault="00CF0A67" w:rsidP="00CF0A67">
      <w:pPr>
        <w:pStyle w:val="NoSpacing"/>
      </w:pPr>
    </w:p>
    <w:p w14:paraId="4A425243" w14:textId="77777777" w:rsidR="00CF0A67" w:rsidRDefault="00CF0A67" w:rsidP="00CF0A67">
      <w:pPr>
        <w:autoSpaceDE w:val="0"/>
        <w:autoSpaceDN w:val="0"/>
        <w:adjustRightInd w:val="0"/>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rPr>
        <w:t xml:space="preserve">A survey was conducted </w:t>
      </w:r>
      <w:r>
        <w:rPr>
          <w:rFonts w:ascii="Times New Roman" w:hAnsi="Times New Roman" w:cs="Times New Roman"/>
          <w:sz w:val="24"/>
          <w:szCs w:val="24"/>
          <w:lang w:val="en-GB"/>
        </w:rPr>
        <w:t xml:space="preserve">among the </w:t>
      </w:r>
      <w:r>
        <w:rPr>
          <w:rFonts w:ascii="Times New Roman" w:hAnsi="Times New Roman" w:cs="Times New Roman"/>
          <w:sz w:val="24"/>
          <w:szCs w:val="24"/>
        </w:rPr>
        <w:t xml:space="preserve">International Pharmaceutical Regulators Forum (IPRF) </w:t>
      </w:r>
      <w:r>
        <w:rPr>
          <w:rFonts w:ascii="Times New Roman" w:hAnsi="Times New Roman" w:cs="Times New Roman"/>
          <w:sz w:val="24"/>
          <w:szCs w:val="24"/>
          <w:lang w:val="en"/>
        </w:rPr>
        <w:t xml:space="preserve">Nanomedicine Working Group (NWG) </w:t>
      </w:r>
      <w:r>
        <w:rPr>
          <w:rFonts w:ascii="Times New Roman" w:hAnsi="Times New Roman" w:cs="Times New Roman"/>
          <w:sz w:val="24"/>
          <w:szCs w:val="24"/>
          <w:lang w:val="en-GB"/>
        </w:rPr>
        <w:t xml:space="preserve">members </w:t>
      </w:r>
      <w:r>
        <w:rPr>
          <w:rFonts w:ascii="Times New Roman" w:hAnsi="Times New Roman" w:cs="Times New Roman"/>
          <w:sz w:val="24"/>
          <w:szCs w:val="24"/>
        </w:rPr>
        <w:t xml:space="preserve">in 2016 </w:t>
      </w:r>
      <w:r>
        <w:rPr>
          <w:rFonts w:ascii="Times New Roman" w:hAnsi="Times New Roman" w:cs="Times New Roman"/>
          <w:sz w:val="24"/>
          <w:szCs w:val="24"/>
          <w:lang w:val="en-GB"/>
        </w:rPr>
        <w:t xml:space="preserve">to </w:t>
      </w:r>
      <w:r>
        <w:rPr>
          <w:rFonts w:ascii="Times New Roman" w:hAnsi="Times New Roman" w:cs="Times New Roman"/>
          <w:sz w:val="24"/>
          <w:szCs w:val="24"/>
        </w:rPr>
        <w:t>map and exchange regulatory requirements for medicines that contain liposomal products (</w:t>
      </w:r>
      <w:hyperlink r:id="rId14" w:history="1">
        <w:r>
          <w:rPr>
            <w:rStyle w:val="Hyperlink"/>
            <w:rFonts w:ascii="Times New Roman" w:hAnsi="Times New Roman" w:cs="Times New Roman"/>
            <w:sz w:val="24"/>
            <w:szCs w:val="24"/>
          </w:rPr>
          <w:t>Link for survey results</w:t>
        </w:r>
      </w:hyperlink>
      <w:r>
        <w:rPr>
          <w:rFonts w:ascii="Times New Roman" w:hAnsi="Times New Roman" w:cs="Times New Roman"/>
          <w:sz w:val="24"/>
          <w:szCs w:val="24"/>
        </w:rPr>
        <w:t>)</w:t>
      </w:r>
      <w:r>
        <w:rPr>
          <w:rFonts w:ascii="Times New Roman" w:hAnsi="Times New Roman" w:cs="Times New Roman"/>
          <w:sz w:val="24"/>
          <w:szCs w:val="24"/>
          <w:lang w:val="en-GB"/>
        </w:rPr>
        <w:t xml:space="preserve">. </w:t>
      </w:r>
      <w:r>
        <w:rPr>
          <w:rFonts w:ascii="Times New Roman" w:hAnsi="Times New Roman" w:cs="Times New Roman"/>
          <w:sz w:val="24"/>
          <w:szCs w:val="24"/>
          <w:lang w:val="en"/>
        </w:rPr>
        <w:t xml:space="preserve">In Jan 2018, the IPRF and the International Generic Drug Regulators Programme (IGDRP) were consolidated to establish the International Pharmaceutical Regulators Programme (IPRP). The IPRP Nanomedicine Working Group is conducting a new survey to capture the </w:t>
      </w:r>
      <w:r>
        <w:rPr>
          <w:rFonts w:ascii="Times New Roman" w:hAnsi="Times New Roman" w:cs="Times New Roman"/>
          <w:sz w:val="24"/>
          <w:szCs w:val="24"/>
        </w:rPr>
        <w:t xml:space="preserve">regulatory progress </w:t>
      </w:r>
      <w:r>
        <w:rPr>
          <w:rFonts w:ascii="Times New Roman" w:hAnsi="Times New Roman" w:cs="Times New Roman"/>
          <w:sz w:val="24"/>
          <w:szCs w:val="24"/>
          <w:lang w:val="en"/>
        </w:rPr>
        <w:t xml:space="preserve">for liposome products in the past 4 years from the expanded regulatory members. Some survey questions are updated but most remain the same for better comparison of 2016 and 2020 survey responses. </w:t>
      </w:r>
      <w:r>
        <w:rPr>
          <w:rFonts w:ascii="Times New Roman" w:hAnsi="Times New Roman" w:cs="Times New Roman"/>
          <w:sz w:val="24"/>
          <w:szCs w:val="24"/>
          <w:lang w:val="en-GB"/>
        </w:rPr>
        <w:t xml:space="preserve">In addition, there are 2 questions for non-regulatory stakeholders regarding regulatory research and standard needs to support liposome product development.  </w:t>
      </w:r>
    </w:p>
    <w:p w14:paraId="6D5AB18C" w14:textId="77777777" w:rsidR="00CF0A67" w:rsidRDefault="00CF0A67" w:rsidP="00CF0A67">
      <w:pPr>
        <w:autoSpaceDE w:val="0"/>
        <w:autoSpaceDN w:val="0"/>
        <w:adjustRightInd w:val="0"/>
        <w:spacing w:after="0" w:line="240" w:lineRule="auto"/>
        <w:ind w:left="720"/>
        <w:rPr>
          <w:rFonts w:ascii="Times New Roman" w:hAnsi="Times New Roman" w:cs="Times New Roman"/>
          <w:sz w:val="24"/>
          <w:szCs w:val="24"/>
          <w:lang w:val="en-GB"/>
        </w:rPr>
      </w:pPr>
    </w:p>
    <w:p w14:paraId="1D5D8B7F" w14:textId="7E8F0631" w:rsidR="00CF0A67" w:rsidRDefault="00CF0A67" w:rsidP="00CF0A67">
      <w:pPr>
        <w:autoSpaceDE w:val="0"/>
        <w:autoSpaceDN w:val="0"/>
        <w:adjustRightInd w:val="0"/>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Please submit your survey responses via the on line link before Sep 1</w:t>
      </w:r>
      <w:r>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2020. Thank you for your cooperation.</w:t>
      </w:r>
    </w:p>
    <w:p w14:paraId="4FED913E" w14:textId="67E9D2B6" w:rsidR="00CF0A67" w:rsidRDefault="00CF0A67" w:rsidP="00CF0A67">
      <w:pPr>
        <w:autoSpaceDE w:val="0"/>
        <w:autoSpaceDN w:val="0"/>
        <w:adjustRightInd w:val="0"/>
        <w:spacing w:after="0" w:line="240" w:lineRule="auto"/>
        <w:ind w:firstLine="720"/>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4702"/>
        <w:gridCol w:w="4648"/>
      </w:tblGrid>
      <w:tr w:rsidR="00CF0A67" w14:paraId="69F86493" w14:textId="77777777" w:rsidTr="00130269">
        <w:tc>
          <w:tcPr>
            <w:tcW w:w="4702" w:type="dxa"/>
            <w:tcBorders>
              <w:top w:val="single" w:sz="12" w:space="0" w:color="auto"/>
              <w:bottom w:val="single" w:sz="12" w:space="0" w:color="auto"/>
            </w:tcBorders>
          </w:tcPr>
          <w:p w14:paraId="525209ED" w14:textId="77777777" w:rsidR="00CF0A67" w:rsidRDefault="00CF0A67" w:rsidP="00130269"/>
          <w:p w14:paraId="30539E11" w14:textId="5F378C15" w:rsidR="00CF0A67" w:rsidRPr="00820047" w:rsidRDefault="00CF0A67" w:rsidP="00CF0A67">
            <w:pPr>
              <w:pStyle w:val="ListParagraph"/>
              <w:numPr>
                <w:ilvl w:val="0"/>
                <w:numId w:val="22"/>
              </w:numPr>
            </w:pPr>
            <w:r w:rsidRPr="00820047">
              <w:t>What regulatory research needs have your organization identified for liposomes and lipid complex drug products? This will help regulatory agencies to prioritize regulatory research in this area to ensure the body of knowledge, tools and standards needed to assess the quality, safety and efficacy of the products are generated.</w:t>
            </w:r>
          </w:p>
          <w:p w14:paraId="12E3CB45" w14:textId="77777777" w:rsidR="00CF0A67" w:rsidRPr="00820047" w:rsidRDefault="00CF0A67" w:rsidP="00130269"/>
          <w:p w14:paraId="47F9C86B" w14:textId="77777777" w:rsidR="00CF0A67" w:rsidRPr="00820047" w:rsidRDefault="00CF0A67" w:rsidP="00130269">
            <w:r w:rsidRPr="00820047">
              <w:t xml:space="preserve">Are there any specific requirements for such system used in delivery related </w:t>
            </w:r>
            <w:proofErr w:type="gramStart"/>
            <w:r w:rsidRPr="00820047">
              <w:t>to:</w:t>
            </w:r>
            <w:proofErr w:type="gramEnd"/>
          </w:p>
          <w:p w14:paraId="548A8D1B" w14:textId="77777777" w:rsidR="00CF0A67" w:rsidRPr="00820047" w:rsidRDefault="00CF0A67" w:rsidP="00130269">
            <w:pPr>
              <w:pStyle w:val="ListParagraph"/>
              <w:numPr>
                <w:ilvl w:val="0"/>
                <w:numId w:val="14"/>
              </w:numPr>
            </w:pPr>
            <w:r w:rsidRPr="00820047">
              <w:t>gene therapy</w:t>
            </w:r>
          </w:p>
          <w:p w14:paraId="625435A6" w14:textId="77777777" w:rsidR="00CF0A67" w:rsidRPr="00820047" w:rsidRDefault="00CF0A67" w:rsidP="00130269">
            <w:pPr>
              <w:pStyle w:val="ListParagraph"/>
              <w:numPr>
                <w:ilvl w:val="0"/>
                <w:numId w:val="14"/>
              </w:numPr>
            </w:pPr>
            <w:r w:rsidRPr="00820047">
              <w:t xml:space="preserve">oligonucleotide </w:t>
            </w:r>
          </w:p>
          <w:p w14:paraId="539B1046" w14:textId="77777777" w:rsidR="00CF0A67" w:rsidRPr="00820047" w:rsidRDefault="00CF0A67" w:rsidP="00130269">
            <w:pPr>
              <w:pStyle w:val="ListParagraph"/>
              <w:numPr>
                <w:ilvl w:val="0"/>
                <w:numId w:val="14"/>
              </w:numPr>
            </w:pPr>
            <w:r w:rsidRPr="00820047">
              <w:t>RNA/DNA</w:t>
            </w:r>
          </w:p>
          <w:p w14:paraId="7ECC27A4" w14:textId="4C0EC3F1" w:rsidR="00CF0A67" w:rsidRPr="00820047" w:rsidRDefault="00E16464">
            <w:pPr>
              <w:pStyle w:val="ListParagraph"/>
              <w:numPr>
                <w:ilvl w:val="0"/>
                <w:numId w:val="14"/>
              </w:numPr>
            </w:pPr>
            <w:r w:rsidRPr="00364046">
              <w:t>Pe</w:t>
            </w:r>
            <w:r w:rsidRPr="00411F2C">
              <w:t>p</w:t>
            </w:r>
            <w:r w:rsidRPr="00364046">
              <w:t>tides/Proteins</w:t>
            </w:r>
          </w:p>
        </w:tc>
        <w:tc>
          <w:tcPr>
            <w:tcW w:w="4648" w:type="dxa"/>
            <w:tcBorders>
              <w:top w:val="single" w:sz="12" w:space="0" w:color="auto"/>
              <w:bottom w:val="single" w:sz="12" w:space="0" w:color="auto"/>
            </w:tcBorders>
          </w:tcPr>
          <w:p w14:paraId="7919B317" w14:textId="77777777" w:rsidR="00CF0A67" w:rsidRDefault="00CF0A67" w:rsidP="00130269">
            <w:pPr>
              <w:rPr>
                <w:b/>
              </w:rPr>
            </w:pPr>
          </w:p>
        </w:tc>
      </w:tr>
      <w:tr w:rsidR="00CF0A67" w14:paraId="41DE9612" w14:textId="77777777" w:rsidTr="00130269">
        <w:tc>
          <w:tcPr>
            <w:tcW w:w="4702" w:type="dxa"/>
            <w:tcBorders>
              <w:top w:val="single" w:sz="12" w:space="0" w:color="auto"/>
              <w:bottom w:val="single" w:sz="12" w:space="0" w:color="auto"/>
            </w:tcBorders>
          </w:tcPr>
          <w:p w14:paraId="793758E7" w14:textId="77777777" w:rsidR="00CF0A67" w:rsidRPr="00820047" w:rsidRDefault="00CF0A67" w:rsidP="00CF0A67">
            <w:pPr>
              <w:pStyle w:val="ListParagraph"/>
              <w:numPr>
                <w:ilvl w:val="0"/>
                <w:numId w:val="22"/>
              </w:numPr>
            </w:pPr>
            <w:r w:rsidRPr="00820047">
              <w:lastRenderedPageBreak/>
              <w:t xml:space="preserve">Which reference materials and documentary standards do you think the standards organizations (e.g. pharmacopoeia) should develop to facilitate development of liposome and lipid complex products? (Provide top 3)  </w:t>
            </w:r>
          </w:p>
          <w:p w14:paraId="5B5A9FA3" w14:textId="77777777" w:rsidR="00CF0A67" w:rsidRPr="00820047" w:rsidRDefault="00CF0A67" w:rsidP="00130269"/>
        </w:tc>
        <w:tc>
          <w:tcPr>
            <w:tcW w:w="4648" w:type="dxa"/>
            <w:tcBorders>
              <w:top w:val="single" w:sz="12" w:space="0" w:color="auto"/>
              <w:bottom w:val="single" w:sz="12" w:space="0" w:color="auto"/>
            </w:tcBorders>
          </w:tcPr>
          <w:p w14:paraId="3EAB04A9" w14:textId="77777777" w:rsidR="00CF0A67" w:rsidRDefault="00CF0A67" w:rsidP="00130269">
            <w:pPr>
              <w:rPr>
                <w:b/>
              </w:rPr>
            </w:pPr>
          </w:p>
        </w:tc>
      </w:tr>
    </w:tbl>
    <w:p w14:paraId="10456C22" w14:textId="77777777" w:rsidR="00CF0A67" w:rsidRDefault="00CF0A67" w:rsidP="00CF0A67">
      <w:pPr>
        <w:autoSpaceDE w:val="0"/>
        <w:autoSpaceDN w:val="0"/>
        <w:adjustRightInd w:val="0"/>
        <w:spacing w:after="0" w:line="240" w:lineRule="auto"/>
        <w:ind w:firstLine="720"/>
        <w:rPr>
          <w:rFonts w:ascii="Times New Roman" w:hAnsi="Times New Roman" w:cs="Times New Roman"/>
          <w:sz w:val="24"/>
          <w:szCs w:val="24"/>
          <w:lang w:val="en-GB"/>
        </w:rPr>
      </w:pPr>
    </w:p>
    <w:p w14:paraId="0C65DCCD" w14:textId="77777777" w:rsidR="00A807D9" w:rsidRPr="000D3973" w:rsidRDefault="00A807D9">
      <w:pPr>
        <w:rPr>
          <w:b/>
        </w:rPr>
      </w:pPr>
    </w:p>
    <w:p w14:paraId="7A4432DF" w14:textId="77777777" w:rsidR="00803722" w:rsidRPr="000D3973" w:rsidRDefault="00803722" w:rsidP="00A14BAF"/>
    <w:sectPr w:rsidR="00803722" w:rsidRPr="000D3973">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E5D74" w14:textId="77777777" w:rsidR="00C250D2" w:rsidRDefault="00C250D2">
      <w:pPr>
        <w:spacing w:after="0" w:line="240" w:lineRule="auto"/>
      </w:pPr>
      <w:r>
        <w:separator/>
      </w:r>
    </w:p>
  </w:endnote>
  <w:endnote w:type="continuationSeparator" w:id="0">
    <w:p w14:paraId="347B00EB" w14:textId="77777777" w:rsidR="00C250D2" w:rsidRDefault="00C2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475486"/>
      <w:docPartObj>
        <w:docPartGallery w:val="Page Numbers (Bottom of Page)"/>
        <w:docPartUnique/>
      </w:docPartObj>
    </w:sdtPr>
    <w:sdtEndPr>
      <w:rPr>
        <w:noProof/>
      </w:rPr>
    </w:sdtEndPr>
    <w:sdtContent>
      <w:p w14:paraId="7BED168B" w14:textId="53AFD864" w:rsidR="00A14BAF" w:rsidRDefault="00C15F38">
        <w:pPr>
          <w:pStyle w:val="Footer"/>
          <w:jc w:val="center"/>
        </w:pPr>
        <w:r>
          <w:fldChar w:fldCharType="begin"/>
        </w:r>
        <w:r>
          <w:instrText xml:space="preserve"> PAGE   \* MERGEFORMAT </w:instrText>
        </w:r>
        <w:r>
          <w:fldChar w:fldCharType="separate"/>
        </w:r>
        <w:r w:rsidR="0039559D">
          <w:rPr>
            <w:noProof/>
          </w:rPr>
          <w:t>4</w:t>
        </w:r>
        <w:r>
          <w:rPr>
            <w:noProof/>
          </w:rPr>
          <w:fldChar w:fldCharType="end"/>
        </w:r>
      </w:p>
    </w:sdtContent>
  </w:sdt>
  <w:p w14:paraId="2E5ADBBB" w14:textId="77777777" w:rsidR="00A14BAF" w:rsidRDefault="00A1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02FA8" w14:textId="77777777" w:rsidR="00C250D2" w:rsidRDefault="00C250D2">
      <w:pPr>
        <w:spacing w:after="0" w:line="240" w:lineRule="auto"/>
      </w:pPr>
      <w:r>
        <w:separator/>
      </w:r>
    </w:p>
  </w:footnote>
  <w:footnote w:type="continuationSeparator" w:id="0">
    <w:p w14:paraId="1D2FF679" w14:textId="77777777" w:rsidR="00C250D2" w:rsidRDefault="00C2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CB3E" w14:textId="67371095" w:rsidR="00D70EC0" w:rsidRPr="00D70EC0" w:rsidRDefault="00D70EC0" w:rsidP="00D70EC0">
    <w:pPr>
      <w:pStyle w:val="Header"/>
      <w:jc w:val="right"/>
      <w:rPr>
        <w:rFonts w:ascii="Times New Roman" w:hAnsi="Times New Roman" w:cs="Times New Roman"/>
        <w:lang w:val="fr-CH"/>
      </w:rPr>
    </w:pPr>
    <w:r w:rsidRPr="00D70EC0">
      <w:rPr>
        <w:rFonts w:ascii="Times New Roman" w:hAnsi="Times New Roman" w:cs="Times New Roman"/>
        <w:lang w:val="fr-CH"/>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2B5"/>
    <w:multiLevelType w:val="hybridMultilevel"/>
    <w:tmpl w:val="D5B03A14"/>
    <w:lvl w:ilvl="0" w:tplc="30DA6100">
      <w:start w:val="1"/>
      <w:numFmt w:val="bullet"/>
      <w:lvlText w:val="o"/>
      <w:lvlJc w:val="left"/>
      <w:pPr>
        <w:ind w:left="720" w:hanging="360"/>
      </w:pPr>
      <w:rPr>
        <w:rFonts w:ascii="Courier New" w:hAnsi="Courier New" w:cs="Courier New" w:hint="default"/>
      </w:rPr>
    </w:lvl>
    <w:lvl w:ilvl="1" w:tplc="9312A754" w:tentative="1">
      <w:start w:val="1"/>
      <w:numFmt w:val="bullet"/>
      <w:lvlText w:val="o"/>
      <w:lvlJc w:val="left"/>
      <w:pPr>
        <w:ind w:left="1440" w:hanging="360"/>
      </w:pPr>
      <w:rPr>
        <w:rFonts w:ascii="Courier New" w:hAnsi="Courier New" w:cs="Courier New" w:hint="default"/>
      </w:rPr>
    </w:lvl>
    <w:lvl w:ilvl="2" w:tplc="C3BEFF3E" w:tentative="1">
      <w:start w:val="1"/>
      <w:numFmt w:val="bullet"/>
      <w:lvlText w:val=""/>
      <w:lvlJc w:val="left"/>
      <w:pPr>
        <w:ind w:left="2160" w:hanging="360"/>
      </w:pPr>
      <w:rPr>
        <w:rFonts w:ascii="Wingdings" w:hAnsi="Wingdings" w:hint="default"/>
      </w:rPr>
    </w:lvl>
    <w:lvl w:ilvl="3" w:tplc="A356CDBA" w:tentative="1">
      <w:start w:val="1"/>
      <w:numFmt w:val="bullet"/>
      <w:lvlText w:val=""/>
      <w:lvlJc w:val="left"/>
      <w:pPr>
        <w:ind w:left="2880" w:hanging="360"/>
      </w:pPr>
      <w:rPr>
        <w:rFonts w:ascii="Symbol" w:hAnsi="Symbol" w:hint="default"/>
      </w:rPr>
    </w:lvl>
    <w:lvl w:ilvl="4" w:tplc="074C69CA" w:tentative="1">
      <w:start w:val="1"/>
      <w:numFmt w:val="bullet"/>
      <w:lvlText w:val="o"/>
      <w:lvlJc w:val="left"/>
      <w:pPr>
        <w:ind w:left="3600" w:hanging="360"/>
      </w:pPr>
      <w:rPr>
        <w:rFonts w:ascii="Courier New" w:hAnsi="Courier New" w:cs="Courier New" w:hint="default"/>
      </w:rPr>
    </w:lvl>
    <w:lvl w:ilvl="5" w:tplc="DF182E2C" w:tentative="1">
      <w:start w:val="1"/>
      <w:numFmt w:val="bullet"/>
      <w:lvlText w:val=""/>
      <w:lvlJc w:val="left"/>
      <w:pPr>
        <w:ind w:left="4320" w:hanging="360"/>
      </w:pPr>
      <w:rPr>
        <w:rFonts w:ascii="Wingdings" w:hAnsi="Wingdings" w:hint="default"/>
      </w:rPr>
    </w:lvl>
    <w:lvl w:ilvl="6" w:tplc="99DC19EA" w:tentative="1">
      <w:start w:val="1"/>
      <w:numFmt w:val="bullet"/>
      <w:lvlText w:val=""/>
      <w:lvlJc w:val="left"/>
      <w:pPr>
        <w:ind w:left="5040" w:hanging="360"/>
      </w:pPr>
      <w:rPr>
        <w:rFonts w:ascii="Symbol" w:hAnsi="Symbol" w:hint="default"/>
      </w:rPr>
    </w:lvl>
    <w:lvl w:ilvl="7" w:tplc="9A30988E" w:tentative="1">
      <w:start w:val="1"/>
      <w:numFmt w:val="bullet"/>
      <w:lvlText w:val="o"/>
      <w:lvlJc w:val="left"/>
      <w:pPr>
        <w:ind w:left="5760" w:hanging="360"/>
      </w:pPr>
      <w:rPr>
        <w:rFonts w:ascii="Courier New" w:hAnsi="Courier New" w:cs="Courier New" w:hint="default"/>
      </w:rPr>
    </w:lvl>
    <w:lvl w:ilvl="8" w:tplc="EA58D564" w:tentative="1">
      <w:start w:val="1"/>
      <w:numFmt w:val="bullet"/>
      <w:lvlText w:val=""/>
      <w:lvlJc w:val="left"/>
      <w:pPr>
        <w:ind w:left="6480" w:hanging="360"/>
      </w:pPr>
      <w:rPr>
        <w:rFonts w:ascii="Wingdings" w:hAnsi="Wingdings" w:hint="default"/>
      </w:rPr>
    </w:lvl>
  </w:abstractNum>
  <w:abstractNum w:abstractNumId="1" w15:restartNumberingAfterBreak="0">
    <w:nsid w:val="039111DA"/>
    <w:multiLevelType w:val="hybridMultilevel"/>
    <w:tmpl w:val="9D6E2726"/>
    <w:lvl w:ilvl="0" w:tplc="534ACFEA">
      <w:start w:val="1"/>
      <w:numFmt w:val="decimal"/>
      <w:lvlText w:val="%1."/>
      <w:lvlJc w:val="left"/>
      <w:pPr>
        <w:ind w:left="720" w:hanging="360"/>
      </w:pPr>
      <w:rPr>
        <w:rFonts w:hint="default"/>
      </w:rPr>
    </w:lvl>
    <w:lvl w:ilvl="1" w:tplc="CD6C4DB4" w:tentative="1">
      <w:start w:val="1"/>
      <w:numFmt w:val="lowerLetter"/>
      <w:lvlText w:val="%2."/>
      <w:lvlJc w:val="left"/>
      <w:pPr>
        <w:ind w:left="1440" w:hanging="360"/>
      </w:pPr>
    </w:lvl>
    <w:lvl w:ilvl="2" w:tplc="85F8E6A4" w:tentative="1">
      <w:start w:val="1"/>
      <w:numFmt w:val="lowerRoman"/>
      <w:lvlText w:val="%3."/>
      <w:lvlJc w:val="right"/>
      <w:pPr>
        <w:ind w:left="2160" w:hanging="180"/>
      </w:pPr>
    </w:lvl>
    <w:lvl w:ilvl="3" w:tplc="DE0CF97C" w:tentative="1">
      <w:start w:val="1"/>
      <w:numFmt w:val="decimal"/>
      <w:lvlText w:val="%4."/>
      <w:lvlJc w:val="left"/>
      <w:pPr>
        <w:ind w:left="2880" w:hanging="360"/>
      </w:pPr>
    </w:lvl>
    <w:lvl w:ilvl="4" w:tplc="8E92FDCE" w:tentative="1">
      <w:start w:val="1"/>
      <w:numFmt w:val="lowerLetter"/>
      <w:lvlText w:val="%5."/>
      <w:lvlJc w:val="left"/>
      <w:pPr>
        <w:ind w:left="3600" w:hanging="360"/>
      </w:pPr>
    </w:lvl>
    <w:lvl w:ilvl="5" w:tplc="5E6841C0" w:tentative="1">
      <w:start w:val="1"/>
      <w:numFmt w:val="lowerRoman"/>
      <w:lvlText w:val="%6."/>
      <w:lvlJc w:val="right"/>
      <w:pPr>
        <w:ind w:left="4320" w:hanging="180"/>
      </w:pPr>
    </w:lvl>
    <w:lvl w:ilvl="6" w:tplc="B3D20E14" w:tentative="1">
      <w:start w:val="1"/>
      <w:numFmt w:val="decimal"/>
      <w:lvlText w:val="%7."/>
      <w:lvlJc w:val="left"/>
      <w:pPr>
        <w:ind w:left="5040" w:hanging="360"/>
      </w:pPr>
    </w:lvl>
    <w:lvl w:ilvl="7" w:tplc="53927244" w:tentative="1">
      <w:start w:val="1"/>
      <w:numFmt w:val="lowerLetter"/>
      <w:lvlText w:val="%8."/>
      <w:lvlJc w:val="left"/>
      <w:pPr>
        <w:ind w:left="5760" w:hanging="360"/>
      </w:pPr>
    </w:lvl>
    <w:lvl w:ilvl="8" w:tplc="F8B4B0F0" w:tentative="1">
      <w:start w:val="1"/>
      <w:numFmt w:val="lowerRoman"/>
      <w:lvlText w:val="%9."/>
      <w:lvlJc w:val="right"/>
      <w:pPr>
        <w:ind w:left="6480" w:hanging="180"/>
      </w:pPr>
    </w:lvl>
  </w:abstractNum>
  <w:abstractNum w:abstractNumId="2" w15:restartNumberingAfterBreak="0">
    <w:nsid w:val="0684359C"/>
    <w:multiLevelType w:val="hybridMultilevel"/>
    <w:tmpl w:val="A6AA3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6247E"/>
    <w:multiLevelType w:val="hybridMultilevel"/>
    <w:tmpl w:val="C4F47B66"/>
    <w:lvl w:ilvl="0" w:tplc="B19E96D0">
      <w:start w:val="1"/>
      <w:numFmt w:val="lowerLetter"/>
      <w:lvlText w:val="%1."/>
      <w:lvlJc w:val="left"/>
      <w:pPr>
        <w:ind w:left="720" w:hanging="360"/>
      </w:pPr>
      <w:rPr>
        <w:rFonts w:hint="default"/>
      </w:rPr>
    </w:lvl>
    <w:lvl w:ilvl="1" w:tplc="46800F32" w:tentative="1">
      <w:start w:val="1"/>
      <w:numFmt w:val="lowerLetter"/>
      <w:lvlText w:val="%2."/>
      <w:lvlJc w:val="left"/>
      <w:pPr>
        <w:ind w:left="1440" w:hanging="360"/>
      </w:pPr>
    </w:lvl>
    <w:lvl w:ilvl="2" w:tplc="38683990" w:tentative="1">
      <w:start w:val="1"/>
      <w:numFmt w:val="lowerRoman"/>
      <w:lvlText w:val="%3."/>
      <w:lvlJc w:val="right"/>
      <w:pPr>
        <w:ind w:left="2160" w:hanging="180"/>
      </w:pPr>
    </w:lvl>
    <w:lvl w:ilvl="3" w:tplc="95C40A8A" w:tentative="1">
      <w:start w:val="1"/>
      <w:numFmt w:val="decimal"/>
      <w:lvlText w:val="%4."/>
      <w:lvlJc w:val="left"/>
      <w:pPr>
        <w:ind w:left="2880" w:hanging="360"/>
      </w:pPr>
    </w:lvl>
    <w:lvl w:ilvl="4" w:tplc="A48E8E4A" w:tentative="1">
      <w:start w:val="1"/>
      <w:numFmt w:val="lowerLetter"/>
      <w:lvlText w:val="%5."/>
      <w:lvlJc w:val="left"/>
      <w:pPr>
        <w:ind w:left="3600" w:hanging="360"/>
      </w:pPr>
    </w:lvl>
    <w:lvl w:ilvl="5" w:tplc="1A60386E" w:tentative="1">
      <w:start w:val="1"/>
      <w:numFmt w:val="lowerRoman"/>
      <w:lvlText w:val="%6."/>
      <w:lvlJc w:val="right"/>
      <w:pPr>
        <w:ind w:left="4320" w:hanging="180"/>
      </w:pPr>
    </w:lvl>
    <w:lvl w:ilvl="6" w:tplc="32FEA818" w:tentative="1">
      <w:start w:val="1"/>
      <w:numFmt w:val="decimal"/>
      <w:lvlText w:val="%7."/>
      <w:lvlJc w:val="left"/>
      <w:pPr>
        <w:ind w:left="5040" w:hanging="360"/>
      </w:pPr>
    </w:lvl>
    <w:lvl w:ilvl="7" w:tplc="198EDAA4" w:tentative="1">
      <w:start w:val="1"/>
      <w:numFmt w:val="lowerLetter"/>
      <w:lvlText w:val="%8."/>
      <w:lvlJc w:val="left"/>
      <w:pPr>
        <w:ind w:left="5760" w:hanging="360"/>
      </w:pPr>
    </w:lvl>
    <w:lvl w:ilvl="8" w:tplc="5ECEA1D0" w:tentative="1">
      <w:start w:val="1"/>
      <w:numFmt w:val="lowerRoman"/>
      <w:lvlText w:val="%9."/>
      <w:lvlJc w:val="right"/>
      <w:pPr>
        <w:ind w:left="6480" w:hanging="180"/>
      </w:pPr>
    </w:lvl>
  </w:abstractNum>
  <w:abstractNum w:abstractNumId="4" w15:restartNumberingAfterBreak="0">
    <w:nsid w:val="202320F2"/>
    <w:multiLevelType w:val="hybridMultilevel"/>
    <w:tmpl w:val="2778B286"/>
    <w:lvl w:ilvl="0" w:tplc="F50691BA">
      <w:start w:val="7"/>
      <w:numFmt w:val="decimal"/>
      <w:lvlText w:val="%1."/>
      <w:lvlJc w:val="left"/>
      <w:pPr>
        <w:ind w:left="720" w:hanging="360"/>
      </w:pPr>
      <w:rPr>
        <w:rFonts w:hint="default"/>
      </w:rPr>
    </w:lvl>
    <w:lvl w:ilvl="1" w:tplc="127EBD48" w:tentative="1">
      <w:start w:val="1"/>
      <w:numFmt w:val="lowerLetter"/>
      <w:lvlText w:val="%2."/>
      <w:lvlJc w:val="left"/>
      <w:pPr>
        <w:ind w:left="1440" w:hanging="360"/>
      </w:pPr>
    </w:lvl>
    <w:lvl w:ilvl="2" w:tplc="1C7E8562" w:tentative="1">
      <w:start w:val="1"/>
      <w:numFmt w:val="lowerRoman"/>
      <w:lvlText w:val="%3."/>
      <w:lvlJc w:val="right"/>
      <w:pPr>
        <w:ind w:left="2160" w:hanging="180"/>
      </w:pPr>
    </w:lvl>
    <w:lvl w:ilvl="3" w:tplc="A692B1E6" w:tentative="1">
      <w:start w:val="1"/>
      <w:numFmt w:val="decimal"/>
      <w:lvlText w:val="%4."/>
      <w:lvlJc w:val="left"/>
      <w:pPr>
        <w:ind w:left="2880" w:hanging="360"/>
      </w:pPr>
    </w:lvl>
    <w:lvl w:ilvl="4" w:tplc="3C92FE12" w:tentative="1">
      <w:start w:val="1"/>
      <w:numFmt w:val="lowerLetter"/>
      <w:lvlText w:val="%5."/>
      <w:lvlJc w:val="left"/>
      <w:pPr>
        <w:ind w:left="3600" w:hanging="360"/>
      </w:pPr>
    </w:lvl>
    <w:lvl w:ilvl="5" w:tplc="7E0057E8" w:tentative="1">
      <w:start w:val="1"/>
      <w:numFmt w:val="lowerRoman"/>
      <w:lvlText w:val="%6."/>
      <w:lvlJc w:val="right"/>
      <w:pPr>
        <w:ind w:left="4320" w:hanging="180"/>
      </w:pPr>
    </w:lvl>
    <w:lvl w:ilvl="6" w:tplc="D976262A" w:tentative="1">
      <w:start w:val="1"/>
      <w:numFmt w:val="decimal"/>
      <w:lvlText w:val="%7."/>
      <w:lvlJc w:val="left"/>
      <w:pPr>
        <w:ind w:left="5040" w:hanging="360"/>
      </w:pPr>
    </w:lvl>
    <w:lvl w:ilvl="7" w:tplc="9A98316A" w:tentative="1">
      <w:start w:val="1"/>
      <w:numFmt w:val="lowerLetter"/>
      <w:lvlText w:val="%8."/>
      <w:lvlJc w:val="left"/>
      <w:pPr>
        <w:ind w:left="5760" w:hanging="360"/>
      </w:pPr>
    </w:lvl>
    <w:lvl w:ilvl="8" w:tplc="0F207EF8" w:tentative="1">
      <w:start w:val="1"/>
      <w:numFmt w:val="lowerRoman"/>
      <w:lvlText w:val="%9."/>
      <w:lvlJc w:val="right"/>
      <w:pPr>
        <w:ind w:left="6480" w:hanging="180"/>
      </w:pPr>
    </w:lvl>
  </w:abstractNum>
  <w:abstractNum w:abstractNumId="5" w15:restartNumberingAfterBreak="0">
    <w:nsid w:val="207A23C9"/>
    <w:multiLevelType w:val="hybridMultilevel"/>
    <w:tmpl w:val="E076BFC0"/>
    <w:lvl w:ilvl="0" w:tplc="55FACF0E">
      <w:start w:val="1"/>
      <w:numFmt w:val="decimal"/>
      <w:lvlText w:val="%1)"/>
      <w:lvlJc w:val="left"/>
      <w:pPr>
        <w:ind w:left="720" w:hanging="360"/>
      </w:pPr>
      <w:rPr>
        <w:rFonts w:hint="default"/>
      </w:rPr>
    </w:lvl>
    <w:lvl w:ilvl="1" w:tplc="FD183C28">
      <w:start w:val="1"/>
      <w:numFmt w:val="lowerLetter"/>
      <w:lvlText w:val="%2."/>
      <w:lvlJc w:val="left"/>
      <w:pPr>
        <w:ind w:left="1440" w:hanging="360"/>
      </w:pPr>
    </w:lvl>
    <w:lvl w:ilvl="2" w:tplc="1F846A00" w:tentative="1">
      <w:start w:val="1"/>
      <w:numFmt w:val="lowerRoman"/>
      <w:lvlText w:val="%3."/>
      <w:lvlJc w:val="right"/>
      <w:pPr>
        <w:ind w:left="2160" w:hanging="180"/>
      </w:pPr>
    </w:lvl>
    <w:lvl w:ilvl="3" w:tplc="E4C4B936" w:tentative="1">
      <w:start w:val="1"/>
      <w:numFmt w:val="decimal"/>
      <w:lvlText w:val="%4."/>
      <w:lvlJc w:val="left"/>
      <w:pPr>
        <w:ind w:left="2880" w:hanging="360"/>
      </w:pPr>
    </w:lvl>
    <w:lvl w:ilvl="4" w:tplc="C018D224" w:tentative="1">
      <w:start w:val="1"/>
      <w:numFmt w:val="lowerLetter"/>
      <w:lvlText w:val="%5."/>
      <w:lvlJc w:val="left"/>
      <w:pPr>
        <w:ind w:left="3600" w:hanging="360"/>
      </w:pPr>
    </w:lvl>
    <w:lvl w:ilvl="5" w:tplc="660065BA" w:tentative="1">
      <w:start w:val="1"/>
      <w:numFmt w:val="lowerRoman"/>
      <w:lvlText w:val="%6."/>
      <w:lvlJc w:val="right"/>
      <w:pPr>
        <w:ind w:left="4320" w:hanging="180"/>
      </w:pPr>
    </w:lvl>
    <w:lvl w:ilvl="6" w:tplc="FA0ADFD4" w:tentative="1">
      <w:start w:val="1"/>
      <w:numFmt w:val="decimal"/>
      <w:lvlText w:val="%7."/>
      <w:lvlJc w:val="left"/>
      <w:pPr>
        <w:ind w:left="5040" w:hanging="360"/>
      </w:pPr>
    </w:lvl>
    <w:lvl w:ilvl="7" w:tplc="81704BE0" w:tentative="1">
      <w:start w:val="1"/>
      <w:numFmt w:val="lowerLetter"/>
      <w:lvlText w:val="%8."/>
      <w:lvlJc w:val="left"/>
      <w:pPr>
        <w:ind w:left="5760" w:hanging="360"/>
      </w:pPr>
    </w:lvl>
    <w:lvl w:ilvl="8" w:tplc="46A4762C" w:tentative="1">
      <w:start w:val="1"/>
      <w:numFmt w:val="lowerRoman"/>
      <w:lvlText w:val="%9."/>
      <w:lvlJc w:val="right"/>
      <w:pPr>
        <w:ind w:left="6480" w:hanging="180"/>
      </w:pPr>
    </w:lvl>
  </w:abstractNum>
  <w:abstractNum w:abstractNumId="6" w15:restartNumberingAfterBreak="0">
    <w:nsid w:val="222B78FC"/>
    <w:multiLevelType w:val="hybridMultilevel"/>
    <w:tmpl w:val="74C403E0"/>
    <w:lvl w:ilvl="0" w:tplc="04090003">
      <w:start w:val="1"/>
      <w:numFmt w:val="bullet"/>
      <w:lvlText w:val="o"/>
      <w:lvlJc w:val="left"/>
      <w:pPr>
        <w:ind w:left="1026" w:hanging="360"/>
      </w:pPr>
      <w:rPr>
        <w:rFonts w:ascii="Courier New" w:hAnsi="Courier New" w:cs="Courier New"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7" w15:restartNumberingAfterBreak="0">
    <w:nsid w:val="23B5009C"/>
    <w:multiLevelType w:val="hybridMultilevel"/>
    <w:tmpl w:val="395E48E2"/>
    <w:lvl w:ilvl="0" w:tplc="AF2A70C2">
      <w:start w:val="8"/>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26CE6D2A"/>
    <w:multiLevelType w:val="hybridMultilevel"/>
    <w:tmpl w:val="73CE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D000E"/>
    <w:multiLevelType w:val="hybridMultilevel"/>
    <w:tmpl w:val="ACEA2DAA"/>
    <w:lvl w:ilvl="0" w:tplc="21761250">
      <w:start w:val="1"/>
      <w:numFmt w:val="bullet"/>
      <w:lvlText w:val=""/>
      <w:lvlJc w:val="left"/>
      <w:pPr>
        <w:ind w:left="720" w:hanging="360"/>
      </w:pPr>
      <w:rPr>
        <w:rFonts w:ascii="Symbol" w:hAnsi="Symbol" w:hint="default"/>
      </w:rPr>
    </w:lvl>
    <w:lvl w:ilvl="1" w:tplc="F9DE78EE" w:tentative="1">
      <w:start w:val="1"/>
      <w:numFmt w:val="bullet"/>
      <w:lvlText w:val="o"/>
      <w:lvlJc w:val="left"/>
      <w:pPr>
        <w:ind w:left="1440" w:hanging="360"/>
      </w:pPr>
      <w:rPr>
        <w:rFonts w:ascii="Courier New" w:hAnsi="Courier New" w:cs="Courier New" w:hint="default"/>
      </w:rPr>
    </w:lvl>
    <w:lvl w:ilvl="2" w:tplc="D22EDF32" w:tentative="1">
      <w:start w:val="1"/>
      <w:numFmt w:val="bullet"/>
      <w:lvlText w:val=""/>
      <w:lvlJc w:val="left"/>
      <w:pPr>
        <w:ind w:left="2160" w:hanging="360"/>
      </w:pPr>
      <w:rPr>
        <w:rFonts w:ascii="Wingdings" w:hAnsi="Wingdings" w:hint="default"/>
      </w:rPr>
    </w:lvl>
    <w:lvl w:ilvl="3" w:tplc="14AA2746" w:tentative="1">
      <w:start w:val="1"/>
      <w:numFmt w:val="bullet"/>
      <w:lvlText w:val=""/>
      <w:lvlJc w:val="left"/>
      <w:pPr>
        <w:ind w:left="2880" w:hanging="360"/>
      </w:pPr>
      <w:rPr>
        <w:rFonts w:ascii="Symbol" w:hAnsi="Symbol" w:hint="default"/>
      </w:rPr>
    </w:lvl>
    <w:lvl w:ilvl="4" w:tplc="EC88A1F6" w:tentative="1">
      <w:start w:val="1"/>
      <w:numFmt w:val="bullet"/>
      <w:lvlText w:val="o"/>
      <w:lvlJc w:val="left"/>
      <w:pPr>
        <w:ind w:left="3600" w:hanging="360"/>
      </w:pPr>
      <w:rPr>
        <w:rFonts w:ascii="Courier New" w:hAnsi="Courier New" w:cs="Courier New" w:hint="default"/>
      </w:rPr>
    </w:lvl>
    <w:lvl w:ilvl="5" w:tplc="DC5C6EC6" w:tentative="1">
      <w:start w:val="1"/>
      <w:numFmt w:val="bullet"/>
      <w:lvlText w:val=""/>
      <w:lvlJc w:val="left"/>
      <w:pPr>
        <w:ind w:left="4320" w:hanging="360"/>
      </w:pPr>
      <w:rPr>
        <w:rFonts w:ascii="Wingdings" w:hAnsi="Wingdings" w:hint="default"/>
      </w:rPr>
    </w:lvl>
    <w:lvl w:ilvl="6" w:tplc="2BCA37D0" w:tentative="1">
      <w:start w:val="1"/>
      <w:numFmt w:val="bullet"/>
      <w:lvlText w:val=""/>
      <w:lvlJc w:val="left"/>
      <w:pPr>
        <w:ind w:left="5040" w:hanging="360"/>
      </w:pPr>
      <w:rPr>
        <w:rFonts w:ascii="Symbol" w:hAnsi="Symbol" w:hint="default"/>
      </w:rPr>
    </w:lvl>
    <w:lvl w:ilvl="7" w:tplc="ADC4E370" w:tentative="1">
      <w:start w:val="1"/>
      <w:numFmt w:val="bullet"/>
      <w:lvlText w:val="o"/>
      <w:lvlJc w:val="left"/>
      <w:pPr>
        <w:ind w:left="5760" w:hanging="360"/>
      </w:pPr>
      <w:rPr>
        <w:rFonts w:ascii="Courier New" w:hAnsi="Courier New" w:cs="Courier New" w:hint="default"/>
      </w:rPr>
    </w:lvl>
    <w:lvl w:ilvl="8" w:tplc="F5EE6862" w:tentative="1">
      <w:start w:val="1"/>
      <w:numFmt w:val="bullet"/>
      <w:lvlText w:val=""/>
      <w:lvlJc w:val="left"/>
      <w:pPr>
        <w:ind w:left="6480" w:hanging="360"/>
      </w:pPr>
      <w:rPr>
        <w:rFonts w:ascii="Wingdings" w:hAnsi="Wingdings" w:hint="default"/>
      </w:rPr>
    </w:lvl>
  </w:abstractNum>
  <w:abstractNum w:abstractNumId="10" w15:restartNumberingAfterBreak="0">
    <w:nsid w:val="3A063D54"/>
    <w:multiLevelType w:val="hybridMultilevel"/>
    <w:tmpl w:val="FDDA4A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B4D42"/>
    <w:multiLevelType w:val="hybridMultilevel"/>
    <w:tmpl w:val="062ABAFA"/>
    <w:lvl w:ilvl="0" w:tplc="396A1ED6">
      <w:start w:val="1"/>
      <w:numFmt w:val="lowerLetter"/>
      <w:lvlText w:val="%1."/>
      <w:lvlJc w:val="left"/>
      <w:pPr>
        <w:ind w:left="720" w:hanging="360"/>
      </w:pPr>
      <w:rPr>
        <w:rFonts w:hint="default"/>
      </w:rPr>
    </w:lvl>
    <w:lvl w:ilvl="1" w:tplc="76F4EB4E" w:tentative="1">
      <w:start w:val="1"/>
      <w:numFmt w:val="lowerLetter"/>
      <w:lvlText w:val="%2."/>
      <w:lvlJc w:val="left"/>
      <w:pPr>
        <w:ind w:left="1440" w:hanging="360"/>
      </w:pPr>
    </w:lvl>
    <w:lvl w:ilvl="2" w:tplc="B1B4BEAA" w:tentative="1">
      <w:start w:val="1"/>
      <w:numFmt w:val="lowerRoman"/>
      <w:lvlText w:val="%3."/>
      <w:lvlJc w:val="right"/>
      <w:pPr>
        <w:ind w:left="2160" w:hanging="180"/>
      </w:pPr>
    </w:lvl>
    <w:lvl w:ilvl="3" w:tplc="182A70AC" w:tentative="1">
      <w:start w:val="1"/>
      <w:numFmt w:val="decimal"/>
      <w:lvlText w:val="%4."/>
      <w:lvlJc w:val="left"/>
      <w:pPr>
        <w:ind w:left="2880" w:hanging="360"/>
      </w:pPr>
    </w:lvl>
    <w:lvl w:ilvl="4" w:tplc="0FE40096" w:tentative="1">
      <w:start w:val="1"/>
      <w:numFmt w:val="lowerLetter"/>
      <w:lvlText w:val="%5."/>
      <w:lvlJc w:val="left"/>
      <w:pPr>
        <w:ind w:left="3600" w:hanging="360"/>
      </w:pPr>
    </w:lvl>
    <w:lvl w:ilvl="5" w:tplc="CBF62F22" w:tentative="1">
      <w:start w:val="1"/>
      <w:numFmt w:val="lowerRoman"/>
      <w:lvlText w:val="%6."/>
      <w:lvlJc w:val="right"/>
      <w:pPr>
        <w:ind w:left="4320" w:hanging="180"/>
      </w:pPr>
    </w:lvl>
    <w:lvl w:ilvl="6" w:tplc="AD86A474" w:tentative="1">
      <w:start w:val="1"/>
      <w:numFmt w:val="decimal"/>
      <w:lvlText w:val="%7."/>
      <w:lvlJc w:val="left"/>
      <w:pPr>
        <w:ind w:left="5040" w:hanging="360"/>
      </w:pPr>
    </w:lvl>
    <w:lvl w:ilvl="7" w:tplc="7EDAFC92" w:tentative="1">
      <w:start w:val="1"/>
      <w:numFmt w:val="lowerLetter"/>
      <w:lvlText w:val="%8."/>
      <w:lvlJc w:val="left"/>
      <w:pPr>
        <w:ind w:left="5760" w:hanging="360"/>
      </w:pPr>
    </w:lvl>
    <w:lvl w:ilvl="8" w:tplc="FAFAFD58" w:tentative="1">
      <w:start w:val="1"/>
      <w:numFmt w:val="lowerRoman"/>
      <w:lvlText w:val="%9."/>
      <w:lvlJc w:val="right"/>
      <w:pPr>
        <w:ind w:left="6480" w:hanging="180"/>
      </w:pPr>
    </w:lvl>
  </w:abstractNum>
  <w:abstractNum w:abstractNumId="12" w15:restartNumberingAfterBreak="0">
    <w:nsid w:val="46EF12D9"/>
    <w:multiLevelType w:val="hybridMultilevel"/>
    <w:tmpl w:val="86864B94"/>
    <w:lvl w:ilvl="0" w:tplc="DAEE7B28">
      <w:start w:val="1"/>
      <w:numFmt w:val="bullet"/>
      <w:lvlText w:val=""/>
      <w:lvlJc w:val="left"/>
      <w:pPr>
        <w:ind w:left="720" w:hanging="360"/>
      </w:pPr>
      <w:rPr>
        <w:rFonts w:ascii="Symbol" w:hAnsi="Symbol" w:hint="default"/>
      </w:rPr>
    </w:lvl>
    <w:lvl w:ilvl="1" w:tplc="34D08B98" w:tentative="1">
      <w:start w:val="1"/>
      <w:numFmt w:val="bullet"/>
      <w:lvlText w:val="o"/>
      <w:lvlJc w:val="left"/>
      <w:pPr>
        <w:ind w:left="1440" w:hanging="360"/>
      </w:pPr>
      <w:rPr>
        <w:rFonts w:ascii="Courier New" w:hAnsi="Courier New" w:cs="Courier New" w:hint="default"/>
      </w:rPr>
    </w:lvl>
    <w:lvl w:ilvl="2" w:tplc="ED44F7B4" w:tentative="1">
      <w:start w:val="1"/>
      <w:numFmt w:val="bullet"/>
      <w:lvlText w:val=""/>
      <w:lvlJc w:val="left"/>
      <w:pPr>
        <w:ind w:left="2160" w:hanging="360"/>
      </w:pPr>
      <w:rPr>
        <w:rFonts w:ascii="Wingdings" w:hAnsi="Wingdings" w:hint="default"/>
      </w:rPr>
    </w:lvl>
    <w:lvl w:ilvl="3" w:tplc="46A8E94C" w:tentative="1">
      <w:start w:val="1"/>
      <w:numFmt w:val="bullet"/>
      <w:lvlText w:val=""/>
      <w:lvlJc w:val="left"/>
      <w:pPr>
        <w:ind w:left="2880" w:hanging="360"/>
      </w:pPr>
      <w:rPr>
        <w:rFonts w:ascii="Symbol" w:hAnsi="Symbol" w:hint="default"/>
      </w:rPr>
    </w:lvl>
    <w:lvl w:ilvl="4" w:tplc="8BA265BC" w:tentative="1">
      <w:start w:val="1"/>
      <w:numFmt w:val="bullet"/>
      <w:lvlText w:val="o"/>
      <w:lvlJc w:val="left"/>
      <w:pPr>
        <w:ind w:left="3600" w:hanging="360"/>
      </w:pPr>
      <w:rPr>
        <w:rFonts w:ascii="Courier New" w:hAnsi="Courier New" w:cs="Courier New" w:hint="default"/>
      </w:rPr>
    </w:lvl>
    <w:lvl w:ilvl="5" w:tplc="49C8F9C8" w:tentative="1">
      <w:start w:val="1"/>
      <w:numFmt w:val="bullet"/>
      <w:lvlText w:val=""/>
      <w:lvlJc w:val="left"/>
      <w:pPr>
        <w:ind w:left="4320" w:hanging="360"/>
      </w:pPr>
      <w:rPr>
        <w:rFonts w:ascii="Wingdings" w:hAnsi="Wingdings" w:hint="default"/>
      </w:rPr>
    </w:lvl>
    <w:lvl w:ilvl="6" w:tplc="178A4BAE" w:tentative="1">
      <w:start w:val="1"/>
      <w:numFmt w:val="bullet"/>
      <w:lvlText w:val=""/>
      <w:lvlJc w:val="left"/>
      <w:pPr>
        <w:ind w:left="5040" w:hanging="360"/>
      </w:pPr>
      <w:rPr>
        <w:rFonts w:ascii="Symbol" w:hAnsi="Symbol" w:hint="default"/>
      </w:rPr>
    </w:lvl>
    <w:lvl w:ilvl="7" w:tplc="D1BE0B66" w:tentative="1">
      <w:start w:val="1"/>
      <w:numFmt w:val="bullet"/>
      <w:lvlText w:val="o"/>
      <w:lvlJc w:val="left"/>
      <w:pPr>
        <w:ind w:left="5760" w:hanging="360"/>
      </w:pPr>
      <w:rPr>
        <w:rFonts w:ascii="Courier New" w:hAnsi="Courier New" w:cs="Courier New" w:hint="default"/>
      </w:rPr>
    </w:lvl>
    <w:lvl w:ilvl="8" w:tplc="86305546" w:tentative="1">
      <w:start w:val="1"/>
      <w:numFmt w:val="bullet"/>
      <w:lvlText w:val=""/>
      <w:lvlJc w:val="left"/>
      <w:pPr>
        <w:ind w:left="6480" w:hanging="360"/>
      </w:pPr>
      <w:rPr>
        <w:rFonts w:ascii="Wingdings" w:hAnsi="Wingdings" w:hint="default"/>
      </w:rPr>
    </w:lvl>
  </w:abstractNum>
  <w:abstractNum w:abstractNumId="13" w15:restartNumberingAfterBreak="0">
    <w:nsid w:val="4EA3010A"/>
    <w:multiLevelType w:val="hybridMultilevel"/>
    <w:tmpl w:val="22CC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1157D"/>
    <w:multiLevelType w:val="hybridMultilevel"/>
    <w:tmpl w:val="9B4EAB4C"/>
    <w:lvl w:ilvl="0" w:tplc="784EEBBE">
      <w:start w:val="8"/>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15:restartNumberingAfterBreak="0">
    <w:nsid w:val="54A626D3"/>
    <w:multiLevelType w:val="hybridMultilevel"/>
    <w:tmpl w:val="08505CD6"/>
    <w:lvl w:ilvl="0" w:tplc="87DEB612">
      <w:start w:val="1"/>
      <w:numFmt w:val="bullet"/>
      <w:lvlText w:val=""/>
      <w:lvlJc w:val="left"/>
      <w:pPr>
        <w:ind w:left="720" w:hanging="360"/>
      </w:pPr>
      <w:rPr>
        <w:rFonts w:ascii="Symbol" w:hAnsi="Symbol" w:hint="default"/>
      </w:rPr>
    </w:lvl>
    <w:lvl w:ilvl="1" w:tplc="71DA51A4" w:tentative="1">
      <w:start w:val="1"/>
      <w:numFmt w:val="bullet"/>
      <w:lvlText w:val="o"/>
      <w:lvlJc w:val="left"/>
      <w:pPr>
        <w:ind w:left="1440" w:hanging="360"/>
      </w:pPr>
      <w:rPr>
        <w:rFonts w:ascii="Courier New" w:hAnsi="Courier New" w:cs="Courier New" w:hint="default"/>
      </w:rPr>
    </w:lvl>
    <w:lvl w:ilvl="2" w:tplc="86CA83F2" w:tentative="1">
      <w:start w:val="1"/>
      <w:numFmt w:val="bullet"/>
      <w:lvlText w:val=""/>
      <w:lvlJc w:val="left"/>
      <w:pPr>
        <w:ind w:left="2160" w:hanging="360"/>
      </w:pPr>
      <w:rPr>
        <w:rFonts w:ascii="Wingdings" w:hAnsi="Wingdings" w:hint="default"/>
      </w:rPr>
    </w:lvl>
    <w:lvl w:ilvl="3" w:tplc="81EEEF44" w:tentative="1">
      <w:start w:val="1"/>
      <w:numFmt w:val="bullet"/>
      <w:lvlText w:val=""/>
      <w:lvlJc w:val="left"/>
      <w:pPr>
        <w:ind w:left="2880" w:hanging="360"/>
      </w:pPr>
      <w:rPr>
        <w:rFonts w:ascii="Symbol" w:hAnsi="Symbol" w:hint="default"/>
      </w:rPr>
    </w:lvl>
    <w:lvl w:ilvl="4" w:tplc="BB043562" w:tentative="1">
      <w:start w:val="1"/>
      <w:numFmt w:val="bullet"/>
      <w:lvlText w:val="o"/>
      <w:lvlJc w:val="left"/>
      <w:pPr>
        <w:ind w:left="3600" w:hanging="360"/>
      </w:pPr>
      <w:rPr>
        <w:rFonts w:ascii="Courier New" w:hAnsi="Courier New" w:cs="Courier New" w:hint="default"/>
      </w:rPr>
    </w:lvl>
    <w:lvl w:ilvl="5" w:tplc="497ED1EA" w:tentative="1">
      <w:start w:val="1"/>
      <w:numFmt w:val="bullet"/>
      <w:lvlText w:val=""/>
      <w:lvlJc w:val="left"/>
      <w:pPr>
        <w:ind w:left="4320" w:hanging="360"/>
      </w:pPr>
      <w:rPr>
        <w:rFonts w:ascii="Wingdings" w:hAnsi="Wingdings" w:hint="default"/>
      </w:rPr>
    </w:lvl>
    <w:lvl w:ilvl="6" w:tplc="A2622744" w:tentative="1">
      <w:start w:val="1"/>
      <w:numFmt w:val="bullet"/>
      <w:lvlText w:val=""/>
      <w:lvlJc w:val="left"/>
      <w:pPr>
        <w:ind w:left="5040" w:hanging="360"/>
      </w:pPr>
      <w:rPr>
        <w:rFonts w:ascii="Symbol" w:hAnsi="Symbol" w:hint="default"/>
      </w:rPr>
    </w:lvl>
    <w:lvl w:ilvl="7" w:tplc="B6F41CFE" w:tentative="1">
      <w:start w:val="1"/>
      <w:numFmt w:val="bullet"/>
      <w:lvlText w:val="o"/>
      <w:lvlJc w:val="left"/>
      <w:pPr>
        <w:ind w:left="5760" w:hanging="360"/>
      </w:pPr>
      <w:rPr>
        <w:rFonts w:ascii="Courier New" w:hAnsi="Courier New" w:cs="Courier New" w:hint="default"/>
      </w:rPr>
    </w:lvl>
    <w:lvl w:ilvl="8" w:tplc="A1885874" w:tentative="1">
      <w:start w:val="1"/>
      <w:numFmt w:val="bullet"/>
      <w:lvlText w:val=""/>
      <w:lvlJc w:val="left"/>
      <w:pPr>
        <w:ind w:left="6480" w:hanging="360"/>
      </w:pPr>
      <w:rPr>
        <w:rFonts w:ascii="Wingdings" w:hAnsi="Wingdings" w:hint="default"/>
      </w:rPr>
    </w:lvl>
  </w:abstractNum>
  <w:abstractNum w:abstractNumId="16" w15:restartNumberingAfterBreak="0">
    <w:nsid w:val="5AF939A7"/>
    <w:multiLevelType w:val="hybridMultilevel"/>
    <w:tmpl w:val="5FF6B78E"/>
    <w:lvl w:ilvl="0" w:tplc="EDAC89C8">
      <w:start w:val="1"/>
      <w:numFmt w:val="bullet"/>
      <w:lvlText w:val=""/>
      <w:lvlJc w:val="left"/>
      <w:pPr>
        <w:ind w:left="720" w:hanging="360"/>
      </w:pPr>
      <w:rPr>
        <w:rFonts w:ascii="Symbol" w:hAnsi="Symbol" w:hint="default"/>
      </w:rPr>
    </w:lvl>
    <w:lvl w:ilvl="1" w:tplc="68006920" w:tentative="1">
      <w:start w:val="1"/>
      <w:numFmt w:val="bullet"/>
      <w:lvlText w:val="o"/>
      <w:lvlJc w:val="left"/>
      <w:pPr>
        <w:ind w:left="1440" w:hanging="360"/>
      </w:pPr>
      <w:rPr>
        <w:rFonts w:ascii="Courier New" w:hAnsi="Courier New" w:cs="Courier New" w:hint="default"/>
      </w:rPr>
    </w:lvl>
    <w:lvl w:ilvl="2" w:tplc="7CB8197E" w:tentative="1">
      <w:start w:val="1"/>
      <w:numFmt w:val="bullet"/>
      <w:lvlText w:val=""/>
      <w:lvlJc w:val="left"/>
      <w:pPr>
        <w:ind w:left="2160" w:hanging="360"/>
      </w:pPr>
      <w:rPr>
        <w:rFonts w:ascii="Wingdings" w:hAnsi="Wingdings" w:hint="default"/>
      </w:rPr>
    </w:lvl>
    <w:lvl w:ilvl="3" w:tplc="69820F2C" w:tentative="1">
      <w:start w:val="1"/>
      <w:numFmt w:val="bullet"/>
      <w:lvlText w:val=""/>
      <w:lvlJc w:val="left"/>
      <w:pPr>
        <w:ind w:left="2880" w:hanging="360"/>
      </w:pPr>
      <w:rPr>
        <w:rFonts w:ascii="Symbol" w:hAnsi="Symbol" w:hint="default"/>
      </w:rPr>
    </w:lvl>
    <w:lvl w:ilvl="4" w:tplc="5E94C20E" w:tentative="1">
      <w:start w:val="1"/>
      <w:numFmt w:val="bullet"/>
      <w:lvlText w:val="o"/>
      <w:lvlJc w:val="left"/>
      <w:pPr>
        <w:ind w:left="3600" w:hanging="360"/>
      </w:pPr>
      <w:rPr>
        <w:rFonts w:ascii="Courier New" w:hAnsi="Courier New" w:cs="Courier New" w:hint="default"/>
      </w:rPr>
    </w:lvl>
    <w:lvl w:ilvl="5" w:tplc="135623C0" w:tentative="1">
      <w:start w:val="1"/>
      <w:numFmt w:val="bullet"/>
      <w:lvlText w:val=""/>
      <w:lvlJc w:val="left"/>
      <w:pPr>
        <w:ind w:left="4320" w:hanging="360"/>
      </w:pPr>
      <w:rPr>
        <w:rFonts w:ascii="Wingdings" w:hAnsi="Wingdings" w:hint="default"/>
      </w:rPr>
    </w:lvl>
    <w:lvl w:ilvl="6" w:tplc="D122A2B2" w:tentative="1">
      <w:start w:val="1"/>
      <w:numFmt w:val="bullet"/>
      <w:lvlText w:val=""/>
      <w:lvlJc w:val="left"/>
      <w:pPr>
        <w:ind w:left="5040" w:hanging="360"/>
      </w:pPr>
      <w:rPr>
        <w:rFonts w:ascii="Symbol" w:hAnsi="Symbol" w:hint="default"/>
      </w:rPr>
    </w:lvl>
    <w:lvl w:ilvl="7" w:tplc="0FD0DBAE" w:tentative="1">
      <w:start w:val="1"/>
      <w:numFmt w:val="bullet"/>
      <w:lvlText w:val="o"/>
      <w:lvlJc w:val="left"/>
      <w:pPr>
        <w:ind w:left="5760" w:hanging="360"/>
      </w:pPr>
      <w:rPr>
        <w:rFonts w:ascii="Courier New" w:hAnsi="Courier New" w:cs="Courier New" w:hint="default"/>
      </w:rPr>
    </w:lvl>
    <w:lvl w:ilvl="8" w:tplc="54F496B4" w:tentative="1">
      <w:start w:val="1"/>
      <w:numFmt w:val="bullet"/>
      <w:lvlText w:val=""/>
      <w:lvlJc w:val="left"/>
      <w:pPr>
        <w:ind w:left="6480" w:hanging="360"/>
      </w:pPr>
      <w:rPr>
        <w:rFonts w:ascii="Wingdings" w:hAnsi="Wingdings" w:hint="default"/>
      </w:rPr>
    </w:lvl>
  </w:abstractNum>
  <w:abstractNum w:abstractNumId="17" w15:restartNumberingAfterBreak="0">
    <w:nsid w:val="664F37CD"/>
    <w:multiLevelType w:val="hybridMultilevel"/>
    <w:tmpl w:val="D3A88326"/>
    <w:lvl w:ilvl="0" w:tplc="445E24AA">
      <w:start w:val="1"/>
      <w:numFmt w:val="decimal"/>
      <w:lvlText w:val="%1."/>
      <w:lvlJc w:val="left"/>
      <w:pPr>
        <w:ind w:left="720" w:hanging="360"/>
      </w:pPr>
    </w:lvl>
    <w:lvl w:ilvl="1" w:tplc="FD82ECEE" w:tentative="1">
      <w:start w:val="1"/>
      <w:numFmt w:val="lowerLetter"/>
      <w:lvlText w:val="%2."/>
      <w:lvlJc w:val="left"/>
      <w:pPr>
        <w:ind w:left="1440" w:hanging="360"/>
      </w:pPr>
    </w:lvl>
    <w:lvl w:ilvl="2" w:tplc="06D45AE4" w:tentative="1">
      <w:start w:val="1"/>
      <w:numFmt w:val="lowerRoman"/>
      <w:lvlText w:val="%3."/>
      <w:lvlJc w:val="right"/>
      <w:pPr>
        <w:ind w:left="2160" w:hanging="180"/>
      </w:pPr>
    </w:lvl>
    <w:lvl w:ilvl="3" w:tplc="600AC0D8" w:tentative="1">
      <w:start w:val="1"/>
      <w:numFmt w:val="decimal"/>
      <w:lvlText w:val="%4."/>
      <w:lvlJc w:val="left"/>
      <w:pPr>
        <w:ind w:left="2880" w:hanging="360"/>
      </w:pPr>
    </w:lvl>
    <w:lvl w:ilvl="4" w:tplc="D68A0D66" w:tentative="1">
      <w:start w:val="1"/>
      <w:numFmt w:val="lowerLetter"/>
      <w:lvlText w:val="%5."/>
      <w:lvlJc w:val="left"/>
      <w:pPr>
        <w:ind w:left="3600" w:hanging="360"/>
      </w:pPr>
    </w:lvl>
    <w:lvl w:ilvl="5" w:tplc="7EA879A2" w:tentative="1">
      <w:start w:val="1"/>
      <w:numFmt w:val="lowerRoman"/>
      <w:lvlText w:val="%6."/>
      <w:lvlJc w:val="right"/>
      <w:pPr>
        <w:ind w:left="4320" w:hanging="180"/>
      </w:pPr>
    </w:lvl>
    <w:lvl w:ilvl="6" w:tplc="DEE6AA70" w:tentative="1">
      <w:start w:val="1"/>
      <w:numFmt w:val="decimal"/>
      <w:lvlText w:val="%7."/>
      <w:lvlJc w:val="left"/>
      <w:pPr>
        <w:ind w:left="5040" w:hanging="360"/>
      </w:pPr>
    </w:lvl>
    <w:lvl w:ilvl="7" w:tplc="2CA6222C" w:tentative="1">
      <w:start w:val="1"/>
      <w:numFmt w:val="lowerLetter"/>
      <w:lvlText w:val="%8."/>
      <w:lvlJc w:val="left"/>
      <w:pPr>
        <w:ind w:left="5760" w:hanging="360"/>
      </w:pPr>
    </w:lvl>
    <w:lvl w:ilvl="8" w:tplc="5B3EB82A" w:tentative="1">
      <w:start w:val="1"/>
      <w:numFmt w:val="lowerRoman"/>
      <w:lvlText w:val="%9."/>
      <w:lvlJc w:val="right"/>
      <w:pPr>
        <w:ind w:left="6480" w:hanging="180"/>
      </w:pPr>
    </w:lvl>
  </w:abstractNum>
  <w:abstractNum w:abstractNumId="18" w15:restartNumberingAfterBreak="0">
    <w:nsid w:val="6F2B1FA6"/>
    <w:multiLevelType w:val="hybridMultilevel"/>
    <w:tmpl w:val="C9265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408E0"/>
    <w:multiLevelType w:val="hybridMultilevel"/>
    <w:tmpl w:val="C730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80083"/>
    <w:multiLevelType w:val="hybridMultilevel"/>
    <w:tmpl w:val="B81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F0646"/>
    <w:multiLevelType w:val="hybridMultilevel"/>
    <w:tmpl w:val="4FC81AD4"/>
    <w:lvl w:ilvl="0" w:tplc="215634FA">
      <w:start w:val="1"/>
      <w:numFmt w:val="decimal"/>
      <w:lvlText w:val="%1."/>
      <w:lvlJc w:val="left"/>
      <w:pPr>
        <w:ind w:left="720" w:hanging="360"/>
      </w:pPr>
      <w:rPr>
        <w:rFonts w:asciiTheme="minorHAnsi" w:eastAsiaTheme="minorHAnsi" w:hAnsiTheme="minorHAnsi" w:cstheme="minorBidi"/>
      </w:rPr>
    </w:lvl>
    <w:lvl w:ilvl="1" w:tplc="D076BC60">
      <w:start w:val="1"/>
      <w:numFmt w:val="bullet"/>
      <w:lvlText w:val="o"/>
      <w:lvlJc w:val="left"/>
      <w:pPr>
        <w:ind w:left="1440" w:hanging="360"/>
      </w:pPr>
      <w:rPr>
        <w:rFonts w:ascii="Courier New" w:hAnsi="Courier New" w:cs="Courier New" w:hint="default"/>
      </w:rPr>
    </w:lvl>
    <w:lvl w:ilvl="2" w:tplc="30AA4176" w:tentative="1">
      <w:start w:val="1"/>
      <w:numFmt w:val="bullet"/>
      <w:lvlText w:val=""/>
      <w:lvlJc w:val="left"/>
      <w:pPr>
        <w:ind w:left="2160" w:hanging="360"/>
      </w:pPr>
      <w:rPr>
        <w:rFonts w:ascii="Wingdings" w:hAnsi="Wingdings" w:hint="default"/>
      </w:rPr>
    </w:lvl>
    <w:lvl w:ilvl="3" w:tplc="B4EE84A8" w:tentative="1">
      <w:start w:val="1"/>
      <w:numFmt w:val="bullet"/>
      <w:lvlText w:val=""/>
      <w:lvlJc w:val="left"/>
      <w:pPr>
        <w:ind w:left="2880" w:hanging="360"/>
      </w:pPr>
      <w:rPr>
        <w:rFonts w:ascii="Symbol" w:hAnsi="Symbol" w:hint="default"/>
      </w:rPr>
    </w:lvl>
    <w:lvl w:ilvl="4" w:tplc="CA780CBA" w:tentative="1">
      <w:start w:val="1"/>
      <w:numFmt w:val="bullet"/>
      <w:lvlText w:val="o"/>
      <w:lvlJc w:val="left"/>
      <w:pPr>
        <w:ind w:left="3600" w:hanging="360"/>
      </w:pPr>
      <w:rPr>
        <w:rFonts w:ascii="Courier New" w:hAnsi="Courier New" w:cs="Courier New" w:hint="default"/>
      </w:rPr>
    </w:lvl>
    <w:lvl w:ilvl="5" w:tplc="ACD639CA" w:tentative="1">
      <w:start w:val="1"/>
      <w:numFmt w:val="bullet"/>
      <w:lvlText w:val=""/>
      <w:lvlJc w:val="left"/>
      <w:pPr>
        <w:ind w:left="4320" w:hanging="360"/>
      </w:pPr>
      <w:rPr>
        <w:rFonts w:ascii="Wingdings" w:hAnsi="Wingdings" w:hint="default"/>
      </w:rPr>
    </w:lvl>
    <w:lvl w:ilvl="6" w:tplc="569E4A10" w:tentative="1">
      <w:start w:val="1"/>
      <w:numFmt w:val="bullet"/>
      <w:lvlText w:val=""/>
      <w:lvlJc w:val="left"/>
      <w:pPr>
        <w:ind w:left="5040" w:hanging="360"/>
      </w:pPr>
      <w:rPr>
        <w:rFonts w:ascii="Symbol" w:hAnsi="Symbol" w:hint="default"/>
      </w:rPr>
    </w:lvl>
    <w:lvl w:ilvl="7" w:tplc="9A149968" w:tentative="1">
      <w:start w:val="1"/>
      <w:numFmt w:val="bullet"/>
      <w:lvlText w:val="o"/>
      <w:lvlJc w:val="left"/>
      <w:pPr>
        <w:ind w:left="5760" w:hanging="360"/>
      </w:pPr>
      <w:rPr>
        <w:rFonts w:ascii="Courier New" w:hAnsi="Courier New" w:cs="Courier New" w:hint="default"/>
      </w:rPr>
    </w:lvl>
    <w:lvl w:ilvl="8" w:tplc="A0E2A302" w:tentative="1">
      <w:start w:val="1"/>
      <w:numFmt w:val="bullet"/>
      <w:lvlText w:val=""/>
      <w:lvlJc w:val="left"/>
      <w:pPr>
        <w:ind w:left="6480" w:hanging="360"/>
      </w:pPr>
      <w:rPr>
        <w:rFonts w:ascii="Wingdings" w:hAnsi="Wingdings" w:hint="default"/>
      </w:rPr>
    </w:lvl>
  </w:abstractNum>
  <w:abstractNum w:abstractNumId="22" w15:restartNumberingAfterBreak="0">
    <w:nsid w:val="7BF77DE7"/>
    <w:multiLevelType w:val="hybridMultilevel"/>
    <w:tmpl w:val="ABA0A4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6"/>
  </w:num>
  <w:num w:numId="4">
    <w:abstractNumId w:val="12"/>
  </w:num>
  <w:num w:numId="5">
    <w:abstractNumId w:val="9"/>
  </w:num>
  <w:num w:numId="6">
    <w:abstractNumId w:val="1"/>
  </w:num>
  <w:num w:numId="7">
    <w:abstractNumId w:val="3"/>
  </w:num>
  <w:num w:numId="8">
    <w:abstractNumId w:val="11"/>
  </w:num>
  <w:num w:numId="9">
    <w:abstractNumId w:val="4"/>
  </w:num>
  <w:num w:numId="10">
    <w:abstractNumId w:val="15"/>
  </w:num>
  <w:num w:numId="11">
    <w:abstractNumId w:val="17"/>
  </w:num>
  <w:num w:numId="12">
    <w:abstractNumId w:val="0"/>
  </w:num>
  <w:num w:numId="13">
    <w:abstractNumId w:val="2"/>
  </w:num>
  <w:num w:numId="14">
    <w:abstractNumId w:val="18"/>
  </w:num>
  <w:num w:numId="15">
    <w:abstractNumId w:val="10"/>
  </w:num>
  <w:num w:numId="16">
    <w:abstractNumId w:val="20"/>
  </w:num>
  <w:num w:numId="17">
    <w:abstractNumId w:val="13"/>
  </w:num>
  <w:num w:numId="18">
    <w:abstractNumId w:val="8"/>
  </w:num>
  <w:num w:numId="19">
    <w:abstractNumId w:val="22"/>
  </w:num>
  <w:num w:numId="20">
    <w:abstractNumId w:val="7"/>
  </w:num>
  <w:num w:numId="21">
    <w:abstractNumId w:val="14"/>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0E"/>
    <w:rsid w:val="00001577"/>
    <w:rsid w:val="00026555"/>
    <w:rsid w:val="00051312"/>
    <w:rsid w:val="0007394F"/>
    <w:rsid w:val="000769D9"/>
    <w:rsid w:val="000779EC"/>
    <w:rsid w:val="000936E3"/>
    <w:rsid w:val="000C1A3A"/>
    <w:rsid w:val="000C1E31"/>
    <w:rsid w:val="000C7DDE"/>
    <w:rsid w:val="000D3973"/>
    <w:rsid w:val="000D5AB9"/>
    <w:rsid w:val="00100F6B"/>
    <w:rsid w:val="00105E6E"/>
    <w:rsid w:val="00133B25"/>
    <w:rsid w:val="001455A8"/>
    <w:rsid w:val="0017136A"/>
    <w:rsid w:val="001808FF"/>
    <w:rsid w:val="00183371"/>
    <w:rsid w:val="00190526"/>
    <w:rsid w:val="0019753D"/>
    <w:rsid w:val="001A3579"/>
    <w:rsid w:val="001A48F7"/>
    <w:rsid w:val="001E268B"/>
    <w:rsid w:val="002028F3"/>
    <w:rsid w:val="00210996"/>
    <w:rsid w:val="00212435"/>
    <w:rsid w:val="002143A9"/>
    <w:rsid w:val="002163C4"/>
    <w:rsid w:val="00240BCF"/>
    <w:rsid w:val="002661E1"/>
    <w:rsid w:val="00274643"/>
    <w:rsid w:val="00290CA3"/>
    <w:rsid w:val="002949AC"/>
    <w:rsid w:val="0029669F"/>
    <w:rsid w:val="00296716"/>
    <w:rsid w:val="002A5300"/>
    <w:rsid w:val="002C05C2"/>
    <w:rsid w:val="002C7D6B"/>
    <w:rsid w:val="002D5449"/>
    <w:rsid w:val="002E463B"/>
    <w:rsid w:val="002F4103"/>
    <w:rsid w:val="002F4C15"/>
    <w:rsid w:val="003365CA"/>
    <w:rsid w:val="00354A59"/>
    <w:rsid w:val="00355EAB"/>
    <w:rsid w:val="00363BA6"/>
    <w:rsid w:val="00364046"/>
    <w:rsid w:val="00364481"/>
    <w:rsid w:val="003705B7"/>
    <w:rsid w:val="0039559D"/>
    <w:rsid w:val="003A4392"/>
    <w:rsid w:val="003B3155"/>
    <w:rsid w:val="003D22BC"/>
    <w:rsid w:val="00411F2C"/>
    <w:rsid w:val="0041609E"/>
    <w:rsid w:val="004210AB"/>
    <w:rsid w:val="00421A25"/>
    <w:rsid w:val="0044228E"/>
    <w:rsid w:val="0044666B"/>
    <w:rsid w:val="004555A0"/>
    <w:rsid w:val="0046521C"/>
    <w:rsid w:val="00480148"/>
    <w:rsid w:val="004818DD"/>
    <w:rsid w:val="0049336A"/>
    <w:rsid w:val="004C1C04"/>
    <w:rsid w:val="004E167C"/>
    <w:rsid w:val="0051483E"/>
    <w:rsid w:val="00542152"/>
    <w:rsid w:val="0057791E"/>
    <w:rsid w:val="005818CE"/>
    <w:rsid w:val="00581A86"/>
    <w:rsid w:val="005935FB"/>
    <w:rsid w:val="005B61F4"/>
    <w:rsid w:val="005C2139"/>
    <w:rsid w:val="005E628C"/>
    <w:rsid w:val="005F5FFA"/>
    <w:rsid w:val="006102C2"/>
    <w:rsid w:val="0062423C"/>
    <w:rsid w:val="006273CC"/>
    <w:rsid w:val="006506A5"/>
    <w:rsid w:val="00667D05"/>
    <w:rsid w:val="0067286A"/>
    <w:rsid w:val="00694405"/>
    <w:rsid w:val="00696D1E"/>
    <w:rsid w:val="006C6ACA"/>
    <w:rsid w:val="006D7C5B"/>
    <w:rsid w:val="006E14A1"/>
    <w:rsid w:val="006F2CDC"/>
    <w:rsid w:val="006F5494"/>
    <w:rsid w:val="0071462E"/>
    <w:rsid w:val="0071762C"/>
    <w:rsid w:val="00721AF4"/>
    <w:rsid w:val="007505C0"/>
    <w:rsid w:val="00765E9C"/>
    <w:rsid w:val="00771498"/>
    <w:rsid w:val="00782710"/>
    <w:rsid w:val="00786779"/>
    <w:rsid w:val="007C1A1A"/>
    <w:rsid w:val="007D00D9"/>
    <w:rsid w:val="007E6CCB"/>
    <w:rsid w:val="007F07E9"/>
    <w:rsid w:val="007F342C"/>
    <w:rsid w:val="007F7D1B"/>
    <w:rsid w:val="008018CA"/>
    <w:rsid w:val="00802D57"/>
    <w:rsid w:val="00803722"/>
    <w:rsid w:val="00820047"/>
    <w:rsid w:val="0082470B"/>
    <w:rsid w:val="00830C6B"/>
    <w:rsid w:val="00847AA8"/>
    <w:rsid w:val="0086289E"/>
    <w:rsid w:val="00866E6A"/>
    <w:rsid w:val="00870621"/>
    <w:rsid w:val="00872DD6"/>
    <w:rsid w:val="00875B3D"/>
    <w:rsid w:val="008803A2"/>
    <w:rsid w:val="00895367"/>
    <w:rsid w:val="008A495D"/>
    <w:rsid w:val="008B3494"/>
    <w:rsid w:val="008C4967"/>
    <w:rsid w:val="008E55F3"/>
    <w:rsid w:val="008F2715"/>
    <w:rsid w:val="00916ED5"/>
    <w:rsid w:val="00917C0C"/>
    <w:rsid w:val="0092099F"/>
    <w:rsid w:val="00927535"/>
    <w:rsid w:val="00942A0B"/>
    <w:rsid w:val="00954E72"/>
    <w:rsid w:val="009643C3"/>
    <w:rsid w:val="00974518"/>
    <w:rsid w:val="009857F4"/>
    <w:rsid w:val="00985FC1"/>
    <w:rsid w:val="0099145B"/>
    <w:rsid w:val="009B5DA0"/>
    <w:rsid w:val="009D10A0"/>
    <w:rsid w:val="009F3194"/>
    <w:rsid w:val="009F7862"/>
    <w:rsid w:val="00A069F0"/>
    <w:rsid w:val="00A14BAF"/>
    <w:rsid w:val="00A541D3"/>
    <w:rsid w:val="00A62E13"/>
    <w:rsid w:val="00A807D9"/>
    <w:rsid w:val="00A81561"/>
    <w:rsid w:val="00AA23AE"/>
    <w:rsid w:val="00AB064C"/>
    <w:rsid w:val="00AB28EF"/>
    <w:rsid w:val="00AE3CCD"/>
    <w:rsid w:val="00AE3E63"/>
    <w:rsid w:val="00AF76E6"/>
    <w:rsid w:val="00B05A1D"/>
    <w:rsid w:val="00B14194"/>
    <w:rsid w:val="00B15945"/>
    <w:rsid w:val="00B26500"/>
    <w:rsid w:val="00B36B88"/>
    <w:rsid w:val="00B423F6"/>
    <w:rsid w:val="00B520FA"/>
    <w:rsid w:val="00B55497"/>
    <w:rsid w:val="00B57442"/>
    <w:rsid w:val="00B67D21"/>
    <w:rsid w:val="00B758CA"/>
    <w:rsid w:val="00B904C5"/>
    <w:rsid w:val="00B93CD7"/>
    <w:rsid w:val="00BC0516"/>
    <w:rsid w:val="00BC3171"/>
    <w:rsid w:val="00BD3938"/>
    <w:rsid w:val="00BF509E"/>
    <w:rsid w:val="00C0051B"/>
    <w:rsid w:val="00C15F38"/>
    <w:rsid w:val="00C20173"/>
    <w:rsid w:val="00C250D2"/>
    <w:rsid w:val="00C512EC"/>
    <w:rsid w:val="00C63CAC"/>
    <w:rsid w:val="00C7539E"/>
    <w:rsid w:val="00C75887"/>
    <w:rsid w:val="00C75F7B"/>
    <w:rsid w:val="00C82F0E"/>
    <w:rsid w:val="00C8437B"/>
    <w:rsid w:val="00C8528B"/>
    <w:rsid w:val="00C94346"/>
    <w:rsid w:val="00CC027E"/>
    <w:rsid w:val="00CC2CEB"/>
    <w:rsid w:val="00CF0A67"/>
    <w:rsid w:val="00CF1474"/>
    <w:rsid w:val="00CF7337"/>
    <w:rsid w:val="00D06F42"/>
    <w:rsid w:val="00D13A99"/>
    <w:rsid w:val="00D23A6F"/>
    <w:rsid w:val="00D3689E"/>
    <w:rsid w:val="00D5497E"/>
    <w:rsid w:val="00D630B3"/>
    <w:rsid w:val="00D70EC0"/>
    <w:rsid w:val="00D836FC"/>
    <w:rsid w:val="00D83DAE"/>
    <w:rsid w:val="00D97A08"/>
    <w:rsid w:val="00DA79D7"/>
    <w:rsid w:val="00DB2578"/>
    <w:rsid w:val="00DE7887"/>
    <w:rsid w:val="00DF6E05"/>
    <w:rsid w:val="00E16464"/>
    <w:rsid w:val="00E25E3C"/>
    <w:rsid w:val="00E31BB2"/>
    <w:rsid w:val="00E40127"/>
    <w:rsid w:val="00EB7C92"/>
    <w:rsid w:val="00ED04EC"/>
    <w:rsid w:val="00ED277C"/>
    <w:rsid w:val="00ED38A1"/>
    <w:rsid w:val="00ED5CE1"/>
    <w:rsid w:val="00ED749B"/>
    <w:rsid w:val="00EE0A40"/>
    <w:rsid w:val="00F016DE"/>
    <w:rsid w:val="00F02C97"/>
    <w:rsid w:val="00F06163"/>
    <w:rsid w:val="00F538F5"/>
    <w:rsid w:val="00F633F2"/>
    <w:rsid w:val="00F6645F"/>
    <w:rsid w:val="00F8001B"/>
    <w:rsid w:val="00F83E9A"/>
    <w:rsid w:val="00F93D98"/>
    <w:rsid w:val="00F942C3"/>
    <w:rsid w:val="00FA4B5A"/>
    <w:rsid w:val="00FE1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34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0E"/>
    <w:pPr>
      <w:ind w:left="720"/>
      <w:contextualSpacing/>
    </w:pPr>
  </w:style>
  <w:style w:type="paragraph" w:styleId="NoSpacing">
    <w:name w:val="No Spacing"/>
    <w:uiPriority w:val="1"/>
    <w:qFormat/>
    <w:rsid w:val="00D630B3"/>
    <w:pPr>
      <w:spacing w:after="0" w:line="240" w:lineRule="auto"/>
    </w:pPr>
  </w:style>
  <w:style w:type="paragraph" w:styleId="BalloonText">
    <w:name w:val="Balloon Text"/>
    <w:basedOn w:val="Normal"/>
    <w:link w:val="BalloonTextChar"/>
    <w:uiPriority w:val="99"/>
    <w:semiHidden/>
    <w:unhideWhenUsed/>
    <w:rsid w:val="0072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AF4"/>
    <w:rPr>
      <w:rFonts w:ascii="Tahoma" w:hAnsi="Tahoma" w:cs="Tahoma"/>
      <w:sz w:val="16"/>
      <w:szCs w:val="16"/>
    </w:rPr>
  </w:style>
  <w:style w:type="character" w:styleId="CommentReference">
    <w:name w:val="annotation reference"/>
    <w:basedOn w:val="DefaultParagraphFont"/>
    <w:uiPriority w:val="99"/>
    <w:semiHidden/>
    <w:unhideWhenUsed/>
    <w:rsid w:val="00721AF4"/>
    <w:rPr>
      <w:sz w:val="16"/>
      <w:szCs w:val="16"/>
    </w:rPr>
  </w:style>
  <w:style w:type="paragraph" w:styleId="CommentText">
    <w:name w:val="annotation text"/>
    <w:basedOn w:val="Normal"/>
    <w:link w:val="CommentTextChar"/>
    <w:uiPriority w:val="99"/>
    <w:unhideWhenUsed/>
    <w:rsid w:val="00721AF4"/>
    <w:pPr>
      <w:spacing w:line="240" w:lineRule="auto"/>
    </w:pPr>
    <w:rPr>
      <w:sz w:val="20"/>
      <w:szCs w:val="20"/>
    </w:rPr>
  </w:style>
  <w:style w:type="character" w:customStyle="1" w:styleId="CommentTextChar">
    <w:name w:val="Comment Text Char"/>
    <w:basedOn w:val="DefaultParagraphFont"/>
    <w:link w:val="CommentText"/>
    <w:uiPriority w:val="99"/>
    <w:rsid w:val="00721AF4"/>
    <w:rPr>
      <w:sz w:val="20"/>
      <w:szCs w:val="20"/>
    </w:rPr>
  </w:style>
  <w:style w:type="paragraph" w:styleId="CommentSubject">
    <w:name w:val="annotation subject"/>
    <w:basedOn w:val="CommentText"/>
    <w:next w:val="CommentText"/>
    <w:link w:val="CommentSubjectChar"/>
    <w:uiPriority w:val="99"/>
    <w:semiHidden/>
    <w:unhideWhenUsed/>
    <w:rsid w:val="00721AF4"/>
    <w:rPr>
      <w:b/>
      <w:bCs/>
    </w:rPr>
  </w:style>
  <w:style w:type="character" w:customStyle="1" w:styleId="CommentSubjectChar">
    <w:name w:val="Comment Subject Char"/>
    <w:basedOn w:val="CommentTextChar"/>
    <w:link w:val="CommentSubject"/>
    <w:uiPriority w:val="99"/>
    <w:semiHidden/>
    <w:rsid w:val="00721AF4"/>
    <w:rPr>
      <w:b/>
      <w:bCs/>
      <w:sz w:val="20"/>
      <w:szCs w:val="20"/>
    </w:rPr>
  </w:style>
  <w:style w:type="table" w:styleId="TableGrid">
    <w:name w:val="Table Grid"/>
    <w:basedOn w:val="TableNormal"/>
    <w:uiPriority w:val="59"/>
    <w:rsid w:val="00A8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6555"/>
    <w:rPr>
      <w:b/>
      <w:bCs/>
    </w:rPr>
  </w:style>
  <w:style w:type="character" w:styleId="Hyperlink">
    <w:name w:val="Hyperlink"/>
    <w:basedOn w:val="DefaultParagraphFont"/>
    <w:uiPriority w:val="99"/>
    <w:unhideWhenUsed/>
    <w:rsid w:val="00026555"/>
    <w:rPr>
      <w:color w:val="0000FF" w:themeColor="hyperlink"/>
      <w:u w:val="single"/>
    </w:rPr>
  </w:style>
  <w:style w:type="paragraph" w:customStyle="1" w:styleId="Default">
    <w:name w:val="Default"/>
    <w:rsid w:val="00026555"/>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694405"/>
    <w:rPr>
      <w:b/>
      <w:bCs/>
      <w:i w:val="0"/>
      <w:iCs w:val="0"/>
    </w:rPr>
  </w:style>
  <w:style w:type="character" w:customStyle="1" w:styleId="st1">
    <w:name w:val="st1"/>
    <w:basedOn w:val="DefaultParagraphFont"/>
    <w:rsid w:val="00694405"/>
  </w:style>
  <w:style w:type="character" w:customStyle="1" w:styleId="Nevyeenzmnka1">
    <w:name w:val="Nevyřešená zmínka1"/>
    <w:basedOn w:val="DefaultParagraphFont"/>
    <w:uiPriority w:val="99"/>
    <w:semiHidden/>
    <w:unhideWhenUsed/>
    <w:rsid w:val="00A14BAF"/>
    <w:rPr>
      <w:color w:val="605E5C"/>
      <w:shd w:val="clear" w:color="auto" w:fill="E1DFDD"/>
    </w:rPr>
  </w:style>
  <w:style w:type="paragraph" w:styleId="Header">
    <w:name w:val="header"/>
    <w:basedOn w:val="Normal"/>
    <w:link w:val="HeaderChar"/>
    <w:uiPriority w:val="99"/>
    <w:unhideWhenUsed/>
    <w:rsid w:val="00A14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BAF"/>
  </w:style>
  <w:style w:type="paragraph" w:styleId="Footer">
    <w:name w:val="footer"/>
    <w:basedOn w:val="Normal"/>
    <w:link w:val="FooterChar"/>
    <w:uiPriority w:val="99"/>
    <w:unhideWhenUsed/>
    <w:rsid w:val="00A14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BAF"/>
  </w:style>
  <w:style w:type="paragraph" w:styleId="Revision">
    <w:name w:val="Revision"/>
    <w:hidden/>
    <w:uiPriority w:val="99"/>
    <w:semiHidden/>
    <w:rsid w:val="0029669F"/>
    <w:pPr>
      <w:spacing w:after="0" w:line="240" w:lineRule="auto"/>
    </w:pPr>
  </w:style>
  <w:style w:type="character" w:styleId="UnresolvedMention">
    <w:name w:val="Unresolved Mention"/>
    <w:basedOn w:val="DefaultParagraphFont"/>
    <w:uiPriority w:val="99"/>
    <w:semiHidden/>
    <w:unhideWhenUsed/>
    <w:rsid w:val="00C7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601926">
      <w:bodyDiv w:val="1"/>
      <w:marLeft w:val="0"/>
      <w:marRight w:val="0"/>
      <w:marTop w:val="0"/>
      <w:marBottom w:val="0"/>
      <w:divBdr>
        <w:top w:val="none" w:sz="0" w:space="0" w:color="auto"/>
        <w:left w:val="none" w:sz="0" w:space="0" w:color="auto"/>
        <w:bottom w:val="none" w:sz="0" w:space="0" w:color="auto"/>
        <w:right w:val="none" w:sz="0" w:space="0" w:color="auto"/>
      </w:divBdr>
    </w:div>
    <w:div w:id="17221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iprp.global/sites/default/files/2019-12/NWG_List-MembersObservers_2019_1021.pdf" TargetMode="External"/><Relationship Id="rId13" Type="http://schemas.openxmlformats.org/officeDocument/2006/relationships/hyperlink" Target="mailto:Rene.Thuermer@bfarm.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iprp.global/sites/default/files/2018-09/IPRF_NWG_LiposomalResults_HC_Survey_Summary_Final.pdf" TargetMode="External"/><Relationship Id="rId12" Type="http://schemas.openxmlformats.org/officeDocument/2006/relationships/hyperlink" Target="mailto:Roman.Leist@swissmedic.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lei.jiang@fda.hh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olores.Hernan@ema.europa.eu" TargetMode="External"/><Relationship Id="rId4" Type="http://schemas.openxmlformats.org/officeDocument/2006/relationships/webSettings" Target="webSettings.xml"/><Relationship Id="rId9" Type="http://schemas.openxmlformats.org/officeDocument/2006/relationships/hyperlink" Target="mailto:anne.field@health.gov.au" TargetMode="External"/><Relationship Id="rId14" Type="http://schemas.openxmlformats.org/officeDocument/2006/relationships/hyperlink" Target="https://admin.iprp.global/sites/default/files/2018-09/IPRF_NWG_LiposomalResults_HC_Survey_Summary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1583</Words>
  <Characters>9028</Characters>
  <Application>Microsoft Office Word</Application>
  <DocSecurity>0</DocSecurity>
  <Lines>75</Lines>
  <Paragraphs>21</Paragraphs>
  <ScaleCrop>false</ScaleCrop>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2020-07-28T07:19:00Z</dcterms:created>
  <dcterms:modified xsi:type="dcterms:W3CDTF">2020-07-28T07:21:00Z</dcterms:modified>
</cp:coreProperties>
</file>