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4151B3" w14:textId="77777777" w:rsidR="00AF52DB" w:rsidRDefault="00AF52DB">
      <w:pPr>
        <w:spacing w:before="0" w:after="200" w:line="276" w:lineRule="auto"/>
        <w:ind w:left="0" w:firstLine="0"/>
        <w:jc w:val="left"/>
        <w:rPr>
          <w:noProof/>
          <w:lang w:val="en-SG" w:eastAsia="zh-CN"/>
        </w:rPr>
      </w:pPr>
      <w:r>
        <w:rPr>
          <w:noProof/>
          <w:lang w:eastAsia="en-GB"/>
        </w:rPr>
        <w:drawing>
          <wp:anchor distT="0" distB="0" distL="114300" distR="114300" simplePos="0" relativeHeight="251661312" behindDoc="0" locked="0" layoutInCell="1" allowOverlap="1" wp14:anchorId="7A73F552" wp14:editId="4D975375">
            <wp:simplePos x="0" y="0"/>
            <wp:positionH relativeFrom="column">
              <wp:posOffset>0</wp:posOffset>
            </wp:positionH>
            <wp:positionV relativeFrom="paragraph">
              <wp:posOffset>0</wp:posOffset>
            </wp:positionV>
            <wp:extent cx="3162300" cy="829456"/>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Logo_IPRP_rgb.jpg"/>
                    <pic:cNvPicPr/>
                  </pic:nvPicPr>
                  <pic:blipFill>
                    <a:blip r:embed="rId12">
                      <a:extLst>
                        <a:ext uri="{28A0092B-C50C-407E-A947-70E740481C1C}">
                          <a14:useLocalDpi xmlns:a14="http://schemas.microsoft.com/office/drawing/2010/main" val="0"/>
                        </a:ext>
                      </a:extLst>
                    </a:blip>
                    <a:stretch>
                      <a:fillRect/>
                    </a:stretch>
                  </pic:blipFill>
                  <pic:spPr>
                    <a:xfrm>
                      <a:off x="0" y="0"/>
                      <a:ext cx="3178079" cy="833595"/>
                    </a:xfrm>
                    <a:prstGeom prst="rect">
                      <a:avLst/>
                    </a:prstGeom>
                  </pic:spPr>
                </pic:pic>
              </a:graphicData>
            </a:graphic>
          </wp:anchor>
        </w:drawing>
      </w:r>
    </w:p>
    <w:p w14:paraId="74E823FB" w14:textId="77777777" w:rsidR="00AF52DB" w:rsidRDefault="00AF52DB">
      <w:pPr>
        <w:spacing w:before="0" w:after="200" w:line="276" w:lineRule="auto"/>
        <w:ind w:left="0" w:firstLine="0"/>
        <w:jc w:val="left"/>
        <w:rPr>
          <w:noProof/>
          <w:lang w:val="en-SG" w:eastAsia="zh-CN"/>
        </w:rPr>
      </w:pPr>
    </w:p>
    <w:p w14:paraId="08B939DD" w14:textId="77777777" w:rsidR="00AF52DB" w:rsidRDefault="00AF52DB">
      <w:pPr>
        <w:spacing w:before="0" w:after="200" w:line="276" w:lineRule="auto"/>
        <w:ind w:left="0" w:firstLine="0"/>
        <w:jc w:val="left"/>
        <w:rPr>
          <w:noProof/>
          <w:lang w:val="en-SG" w:eastAsia="zh-CN"/>
        </w:rPr>
      </w:pPr>
    </w:p>
    <w:p w14:paraId="44ED997E" w14:textId="77777777" w:rsidR="00AF52DB" w:rsidRDefault="00AF52DB">
      <w:pPr>
        <w:spacing w:before="0" w:after="200" w:line="276" w:lineRule="auto"/>
        <w:ind w:left="0" w:firstLine="0"/>
        <w:jc w:val="left"/>
        <w:rPr>
          <w:noProof/>
          <w:lang w:val="en-SG" w:eastAsia="zh-CN"/>
        </w:rPr>
      </w:pPr>
    </w:p>
    <w:p w14:paraId="6A26582E" w14:textId="77777777" w:rsidR="00AF52DB" w:rsidRDefault="00AF52DB">
      <w:pPr>
        <w:spacing w:before="0" w:after="200" w:line="276" w:lineRule="auto"/>
        <w:ind w:left="0" w:firstLine="0"/>
        <w:jc w:val="left"/>
        <w:rPr>
          <w:noProof/>
          <w:lang w:val="en-SG" w:eastAsia="zh-CN"/>
        </w:rPr>
      </w:pPr>
    </w:p>
    <w:p w14:paraId="5C11BBA5" w14:textId="77777777" w:rsidR="00AF52DB" w:rsidRDefault="00AF52DB">
      <w:pPr>
        <w:spacing w:before="0" w:after="200" w:line="276" w:lineRule="auto"/>
        <w:ind w:left="0" w:firstLine="0"/>
        <w:jc w:val="left"/>
        <w:rPr>
          <w:noProof/>
          <w:lang w:val="en-SG" w:eastAsia="zh-CN"/>
        </w:rPr>
      </w:pPr>
    </w:p>
    <w:p w14:paraId="2F58881A" w14:textId="257C11C2" w:rsidR="00AF52DB" w:rsidRDefault="00AF52DB" w:rsidP="00AF52DB">
      <w:pPr>
        <w:jc w:val="center"/>
        <w:rPr>
          <w:b/>
          <w:sz w:val="36"/>
          <w:szCs w:val="36"/>
          <w:lang w:val="en-ZA"/>
        </w:rPr>
      </w:pPr>
      <w:r>
        <w:rPr>
          <w:b/>
          <w:sz w:val="36"/>
          <w:szCs w:val="36"/>
          <w:lang w:val="en-ZA"/>
        </w:rPr>
        <w:t>Biowaiver Assessment Report</w:t>
      </w:r>
      <w:r w:rsidR="00493334">
        <w:rPr>
          <w:b/>
          <w:sz w:val="36"/>
          <w:szCs w:val="36"/>
          <w:lang w:val="en-ZA"/>
        </w:rPr>
        <w:t xml:space="preserve"> for</w:t>
      </w:r>
    </w:p>
    <w:p w14:paraId="726A1B25" w14:textId="3D79F667" w:rsidR="00AF52DB" w:rsidRDefault="00493334" w:rsidP="2AF0E651">
      <w:pPr>
        <w:spacing w:before="0" w:after="200" w:line="276" w:lineRule="auto"/>
        <w:ind w:left="0" w:firstLine="0"/>
        <w:jc w:val="center"/>
        <w:rPr>
          <w:b/>
          <w:bCs/>
          <w:sz w:val="36"/>
          <w:szCs w:val="36"/>
          <w:lang w:val="en-ZA"/>
        </w:rPr>
      </w:pPr>
      <w:r w:rsidRPr="2AF0E651">
        <w:rPr>
          <w:b/>
          <w:bCs/>
          <w:sz w:val="36"/>
          <w:szCs w:val="36"/>
          <w:lang w:val="en-ZA"/>
        </w:rPr>
        <w:t>Suspension</w:t>
      </w:r>
      <w:r w:rsidR="7B597DB8" w:rsidRPr="2AF0E651">
        <w:rPr>
          <w:b/>
          <w:bCs/>
          <w:sz w:val="36"/>
          <w:szCs w:val="36"/>
          <w:lang w:val="en-ZA"/>
        </w:rPr>
        <w:t>s</w:t>
      </w:r>
      <w:r w:rsidRPr="2AF0E651">
        <w:rPr>
          <w:b/>
          <w:bCs/>
          <w:sz w:val="36"/>
          <w:szCs w:val="36"/>
          <w:lang w:val="en-ZA"/>
        </w:rPr>
        <w:t xml:space="preserve"> </w:t>
      </w:r>
      <w:r w:rsidR="00AF52DB" w:rsidRPr="2AF0E651">
        <w:rPr>
          <w:b/>
          <w:bCs/>
          <w:sz w:val="36"/>
          <w:szCs w:val="36"/>
          <w:lang w:val="en-ZA"/>
        </w:rPr>
        <w:t xml:space="preserve">for </w:t>
      </w:r>
      <w:r w:rsidR="004A683E" w:rsidRPr="2AF0E651">
        <w:rPr>
          <w:b/>
          <w:bCs/>
          <w:sz w:val="36"/>
          <w:szCs w:val="36"/>
          <w:lang w:val="en-ZA"/>
        </w:rPr>
        <w:t>Intramuscular and</w:t>
      </w:r>
      <w:r w:rsidRPr="2AF0E651">
        <w:rPr>
          <w:b/>
          <w:bCs/>
          <w:sz w:val="36"/>
          <w:szCs w:val="36"/>
          <w:lang w:val="en-ZA"/>
        </w:rPr>
        <w:t>/or</w:t>
      </w:r>
      <w:r w:rsidR="004A683E" w:rsidRPr="2AF0E651">
        <w:rPr>
          <w:b/>
          <w:bCs/>
          <w:sz w:val="36"/>
          <w:szCs w:val="36"/>
          <w:lang w:val="en-ZA"/>
        </w:rPr>
        <w:t xml:space="preserve"> Subcutaneous Injection</w:t>
      </w:r>
    </w:p>
    <w:p w14:paraId="6BA04224" w14:textId="77777777" w:rsidR="00AF52DB" w:rsidRDefault="00AF52DB" w:rsidP="00AF52DB">
      <w:pPr>
        <w:spacing w:before="0" w:after="200" w:line="276" w:lineRule="auto"/>
        <w:ind w:left="0" w:firstLine="0"/>
        <w:jc w:val="center"/>
        <w:rPr>
          <w:b/>
          <w:sz w:val="36"/>
          <w:szCs w:val="36"/>
          <w:lang w:val="en-ZA"/>
        </w:rPr>
      </w:pPr>
    </w:p>
    <w:p w14:paraId="7E1647E6" w14:textId="77777777" w:rsidR="00AF52DB" w:rsidRDefault="00AF52DB" w:rsidP="00AF52DB">
      <w:pPr>
        <w:spacing w:before="0" w:after="200" w:line="276" w:lineRule="auto"/>
        <w:ind w:left="0" w:firstLine="0"/>
        <w:jc w:val="left"/>
        <w:rPr>
          <w:b/>
          <w:color w:val="C00000"/>
          <w:sz w:val="36"/>
          <w:szCs w:val="36"/>
          <w:lang w:val="en-ZA"/>
        </w:rPr>
      </w:pPr>
      <w:r>
        <w:rPr>
          <w:b/>
          <w:color w:val="C00000"/>
          <w:sz w:val="36"/>
          <w:szCs w:val="36"/>
          <w:lang w:val="en-ZA"/>
        </w:rPr>
        <w:t>Bioequivalence Working Group for Generics</w:t>
      </w:r>
    </w:p>
    <w:p w14:paraId="72A75676" w14:textId="77777777" w:rsidR="00AF52DB" w:rsidRDefault="00AF52DB" w:rsidP="00AF52DB">
      <w:pPr>
        <w:spacing w:before="0" w:after="200" w:line="276" w:lineRule="auto"/>
        <w:ind w:left="0" w:firstLine="0"/>
        <w:jc w:val="left"/>
        <w:rPr>
          <w:b/>
          <w:sz w:val="24"/>
          <w:szCs w:val="36"/>
          <w:lang w:val="en-ZA"/>
        </w:rPr>
      </w:pPr>
    </w:p>
    <w:p w14:paraId="18ACE282" w14:textId="77777777" w:rsidR="00AF52DB" w:rsidRDefault="00AF52DB" w:rsidP="00AF52DB">
      <w:pPr>
        <w:spacing w:before="0" w:after="200" w:line="276" w:lineRule="auto"/>
        <w:ind w:left="0" w:firstLine="0"/>
        <w:jc w:val="left"/>
        <w:rPr>
          <w:b/>
          <w:sz w:val="24"/>
          <w:szCs w:val="36"/>
          <w:lang w:val="en-ZA"/>
        </w:rPr>
      </w:pPr>
    </w:p>
    <w:p w14:paraId="3B7A4F99" w14:textId="77777777" w:rsidR="00AF52DB" w:rsidRDefault="00AF52DB" w:rsidP="00AF52DB">
      <w:pPr>
        <w:spacing w:before="0" w:after="200" w:line="276" w:lineRule="auto"/>
        <w:ind w:left="0" w:firstLine="0"/>
        <w:jc w:val="left"/>
        <w:rPr>
          <w:b/>
          <w:sz w:val="24"/>
          <w:szCs w:val="36"/>
          <w:lang w:val="en-ZA"/>
        </w:rPr>
      </w:pPr>
    </w:p>
    <w:tbl>
      <w:tblPr>
        <w:tblStyle w:val="TableGrid"/>
        <w:tblW w:w="5000" w:type="pct"/>
        <w:tblLook w:val="04A0" w:firstRow="1" w:lastRow="0" w:firstColumn="1" w:lastColumn="0" w:noHBand="0" w:noVBand="1"/>
      </w:tblPr>
      <w:tblGrid>
        <w:gridCol w:w="1687"/>
        <w:gridCol w:w="3051"/>
        <w:gridCol w:w="2372"/>
        <w:gridCol w:w="1950"/>
      </w:tblGrid>
      <w:tr w:rsidR="00AF52DB" w14:paraId="5E0D7F09" w14:textId="77777777" w:rsidTr="00AF52DB">
        <w:tc>
          <w:tcPr>
            <w:tcW w:w="931"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5E4C672A" w14:textId="77777777" w:rsidR="00AF52DB" w:rsidRPr="00FE5195" w:rsidRDefault="00AF52DB">
            <w:pPr>
              <w:spacing w:after="0" w:line="240" w:lineRule="auto"/>
              <w:rPr>
                <w:rFonts w:cstheme="minorHAnsi"/>
                <w:szCs w:val="24"/>
              </w:rPr>
            </w:pPr>
            <w:r w:rsidRPr="00FE5195">
              <w:rPr>
                <w:rFonts w:cstheme="minorHAnsi"/>
                <w:szCs w:val="24"/>
              </w:rPr>
              <w:t xml:space="preserve">Version </w:t>
            </w:r>
          </w:p>
        </w:tc>
        <w:tc>
          <w:tcPr>
            <w:tcW w:w="1684"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341E9425" w14:textId="77777777" w:rsidR="00AF52DB" w:rsidRPr="00FE5195" w:rsidRDefault="00AF52DB">
            <w:pPr>
              <w:spacing w:after="0" w:line="240" w:lineRule="auto"/>
              <w:rPr>
                <w:rFonts w:cstheme="minorHAnsi"/>
                <w:szCs w:val="24"/>
              </w:rPr>
            </w:pPr>
            <w:r w:rsidRPr="00FE5195">
              <w:rPr>
                <w:rFonts w:cstheme="minorHAnsi"/>
                <w:szCs w:val="24"/>
              </w:rPr>
              <w:t>Description of Change</w:t>
            </w:r>
          </w:p>
        </w:tc>
        <w:tc>
          <w:tcPr>
            <w:tcW w:w="1309"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142619C6" w14:textId="77777777" w:rsidR="00AF52DB" w:rsidRPr="00FE5195" w:rsidRDefault="00AF52DB">
            <w:pPr>
              <w:spacing w:after="0" w:line="240" w:lineRule="auto"/>
              <w:rPr>
                <w:rFonts w:cstheme="minorHAnsi"/>
                <w:szCs w:val="24"/>
              </w:rPr>
            </w:pPr>
            <w:r w:rsidRPr="00FE5195">
              <w:rPr>
                <w:rFonts w:cstheme="minorHAnsi"/>
                <w:szCs w:val="24"/>
              </w:rPr>
              <w:t>Author</w:t>
            </w:r>
          </w:p>
        </w:tc>
        <w:tc>
          <w:tcPr>
            <w:tcW w:w="1076"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14B77B9A" w14:textId="77777777" w:rsidR="00AF52DB" w:rsidRPr="00FE5195" w:rsidRDefault="00AF52DB">
            <w:pPr>
              <w:spacing w:after="0" w:line="240" w:lineRule="auto"/>
              <w:rPr>
                <w:rFonts w:cstheme="minorHAnsi"/>
                <w:szCs w:val="24"/>
              </w:rPr>
            </w:pPr>
            <w:r w:rsidRPr="00FE5195">
              <w:rPr>
                <w:rFonts w:cstheme="minorHAnsi"/>
                <w:szCs w:val="24"/>
              </w:rPr>
              <w:t>Effective Date</w:t>
            </w:r>
          </w:p>
        </w:tc>
      </w:tr>
      <w:tr w:rsidR="00AF52DB" w14:paraId="4221F53B" w14:textId="77777777" w:rsidTr="00AF52DB">
        <w:tc>
          <w:tcPr>
            <w:tcW w:w="931" w:type="pct"/>
            <w:tcBorders>
              <w:top w:val="single" w:sz="4" w:space="0" w:color="auto"/>
              <w:left w:val="single" w:sz="4" w:space="0" w:color="auto"/>
              <w:bottom w:val="single" w:sz="4" w:space="0" w:color="auto"/>
              <w:right w:val="single" w:sz="4" w:space="0" w:color="auto"/>
            </w:tcBorders>
            <w:hideMark/>
          </w:tcPr>
          <w:p w14:paraId="46CF7009" w14:textId="77777777" w:rsidR="00AF52DB" w:rsidRPr="00FE5195" w:rsidRDefault="00AF52DB">
            <w:pPr>
              <w:spacing w:after="0" w:line="240" w:lineRule="auto"/>
              <w:rPr>
                <w:rFonts w:cstheme="minorHAnsi"/>
                <w:szCs w:val="24"/>
              </w:rPr>
            </w:pPr>
            <w:r w:rsidRPr="00FE5195">
              <w:rPr>
                <w:rFonts w:cstheme="minorHAnsi"/>
                <w:szCs w:val="24"/>
              </w:rPr>
              <w:t>v 1</w:t>
            </w:r>
          </w:p>
        </w:tc>
        <w:tc>
          <w:tcPr>
            <w:tcW w:w="1684" w:type="pct"/>
            <w:tcBorders>
              <w:top w:val="single" w:sz="4" w:space="0" w:color="auto"/>
              <w:left w:val="single" w:sz="4" w:space="0" w:color="auto"/>
              <w:bottom w:val="single" w:sz="4" w:space="0" w:color="auto"/>
              <w:right w:val="single" w:sz="4" w:space="0" w:color="auto"/>
            </w:tcBorders>
            <w:hideMark/>
          </w:tcPr>
          <w:p w14:paraId="1F09D519" w14:textId="77777777" w:rsidR="00AF52DB" w:rsidRPr="00FE5195" w:rsidRDefault="00AF52DB">
            <w:pPr>
              <w:spacing w:after="0" w:line="240" w:lineRule="auto"/>
              <w:rPr>
                <w:rFonts w:cstheme="minorHAnsi"/>
                <w:szCs w:val="24"/>
              </w:rPr>
            </w:pPr>
            <w:r w:rsidRPr="00FE5195">
              <w:rPr>
                <w:rFonts w:cstheme="minorHAnsi"/>
                <w:szCs w:val="24"/>
              </w:rPr>
              <w:t>Original publication</w:t>
            </w:r>
          </w:p>
        </w:tc>
        <w:tc>
          <w:tcPr>
            <w:tcW w:w="1309" w:type="pct"/>
            <w:tcBorders>
              <w:top w:val="single" w:sz="4" w:space="0" w:color="auto"/>
              <w:left w:val="single" w:sz="4" w:space="0" w:color="auto"/>
              <w:bottom w:val="single" w:sz="4" w:space="0" w:color="auto"/>
              <w:right w:val="single" w:sz="4" w:space="0" w:color="auto"/>
            </w:tcBorders>
            <w:hideMark/>
          </w:tcPr>
          <w:p w14:paraId="5740F307" w14:textId="77777777" w:rsidR="00AF52DB" w:rsidRPr="00FE5195" w:rsidRDefault="00AF52DB" w:rsidP="00AF52DB">
            <w:pPr>
              <w:spacing w:after="0" w:line="240" w:lineRule="auto"/>
              <w:rPr>
                <w:rFonts w:cstheme="minorHAnsi"/>
                <w:szCs w:val="24"/>
              </w:rPr>
            </w:pPr>
            <w:r w:rsidRPr="00FE5195">
              <w:rPr>
                <w:rFonts w:cstheme="minorHAnsi"/>
                <w:szCs w:val="24"/>
              </w:rPr>
              <w:t>BEWGG</w:t>
            </w:r>
          </w:p>
        </w:tc>
        <w:tc>
          <w:tcPr>
            <w:tcW w:w="1076" w:type="pct"/>
            <w:tcBorders>
              <w:top w:val="single" w:sz="4" w:space="0" w:color="auto"/>
              <w:left w:val="single" w:sz="4" w:space="0" w:color="auto"/>
              <w:bottom w:val="single" w:sz="4" w:space="0" w:color="auto"/>
              <w:right w:val="single" w:sz="4" w:space="0" w:color="auto"/>
            </w:tcBorders>
            <w:hideMark/>
          </w:tcPr>
          <w:p w14:paraId="71B8304D" w14:textId="4B86BA8D" w:rsidR="00AF52DB" w:rsidRPr="00FE5195" w:rsidRDefault="00310E85">
            <w:pPr>
              <w:spacing w:after="0" w:line="240" w:lineRule="auto"/>
              <w:rPr>
                <w:rFonts w:cstheme="minorHAnsi"/>
                <w:szCs w:val="24"/>
              </w:rPr>
            </w:pPr>
            <w:r>
              <w:rPr>
                <w:rFonts w:cstheme="minorHAnsi"/>
                <w:szCs w:val="24"/>
              </w:rPr>
              <w:t>7 Nov 2024</w:t>
            </w:r>
          </w:p>
        </w:tc>
      </w:tr>
      <w:tr w:rsidR="00AF52DB" w14:paraId="5E661414" w14:textId="77777777" w:rsidTr="00AF52DB">
        <w:tc>
          <w:tcPr>
            <w:tcW w:w="931" w:type="pct"/>
            <w:tcBorders>
              <w:top w:val="single" w:sz="4" w:space="0" w:color="auto"/>
              <w:left w:val="single" w:sz="4" w:space="0" w:color="auto"/>
              <w:bottom w:val="single" w:sz="4" w:space="0" w:color="auto"/>
              <w:right w:val="single" w:sz="4" w:space="0" w:color="auto"/>
            </w:tcBorders>
          </w:tcPr>
          <w:p w14:paraId="2BC9AAA2" w14:textId="77777777" w:rsidR="00AF52DB" w:rsidRPr="00FE5195" w:rsidRDefault="00AF52DB">
            <w:pPr>
              <w:spacing w:after="0" w:line="240" w:lineRule="auto"/>
              <w:rPr>
                <w:rFonts w:cstheme="minorHAnsi"/>
                <w:szCs w:val="24"/>
              </w:rPr>
            </w:pPr>
          </w:p>
        </w:tc>
        <w:tc>
          <w:tcPr>
            <w:tcW w:w="1684" w:type="pct"/>
            <w:tcBorders>
              <w:top w:val="single" w:sz="4" w:space="0" w:color="auto"/>
              <w:left w:val="single" w:sz="4" w:space="0" w:color="auto"/>
              <w:bottom w:val="single" w:sz="4" w:space="0" w:color="auto"/>
              <w:right w:val="single" w:sz="4" w:space="0" w:color="auto"/>
            </w:tcBorders>
          </w:tcPr>
          <w:p w14:paraId="72A3C64A" w14:textId="77777777" w:rsidR="00AF52DB" w:rsidRPr="00FE5195" w:rsidRDefault="00AF52DB">
            <w:pPr>
              <w:spacing w:after="0" w:line="240" w:lineRule="auto"/>
              <w:rPr>
                <w:rFonts w:cstheme="minorHAnsi"/>
                <w:szCs w:val="24"/>
              </w:rPr>
            </w:pPr>
          </w:p>
        </w:tc>
        <w:tc>
          <w:tcPr>
            <w:tcW w:w="1309" w:type="pct"/>
            <w:tcBorders>
              <w:top w:val="single" w:sz="4" w:space="0" w:color="auto"/>
              <w:left w:val="single" w:sz="4" w:space="0" w:color="auto"/>
              <w:bottom w:val="single" w:sz="4" w:space="0" w:color="auto"/>
              <w:right w:val="single" w:sz="4" w:space="0" w:color="auto"/>
            </w:tcBorders>
          </w:tcPr>
          <w:p w14:paraId="0FFB02FE" w14:textId="77777777" w:rsidR="00AF52DB" w:rsidRPr="00FE5195" w:rsidRDefault="00AF52DB">
            <w:pPr>
              <w:spacing w:after="0" w:line="240" w:lineRule="auto"/>
              <w:rPr>
                <w:rFonts w:cstheme="minorHAnsi"/>
                <w:szCs w:val="24"/>
              </w:rPr>
            </w:pPr>
          </w:p>
        </w:tc>
        <w:tc>
          <w:tcPr>
            <w:tcW w:w="1076" w:type="pct"/>
            <w:tcBorders>
              <w:top w:val="single" w:sz="4" w:space="0" w:color="auto"/>
              <w:left w:val="single" w:sz="4" w:space="0" w:color="auto"/>
              <w:bottom w:val="single" w:sz="4" w:space="0" w:color="auto"/>
              <w:right w:val="single" w:sz="4" w:space="0" w:color="auto"/>
            </w:tcBorders>
          </w:tcPr>
          <w:p w14:paraId="2BAE725D" w14:textId="77777777" w:rsidR="00AF52DB" w:rsidRPr="00FE5195" w:rsidRDefault="00AF52DB">
            <w:pPr>
              <w:spacing w:after="0" w:line="240" w:lineRule="auto"/>
              <w:rPr>
                <w:rFonts w:cstheme="minorHAnsi"/>
                <w:szCs w:val="24"/>
              </w:rPr>
            </w:pPr>
          </w:p>
        </w:tc>
      </w:tr>
      <w:tr w:rsidR="00AF52DB" w14:paraId="76773884" w14:textId="77777777" w:rsidTr="00AF52DB">
        <w:tc>
          <w:tcPr>
            <w:tcW w:w="931" w:type="pct"/>
            <w:tcBorders>
              <w:top w:val="single" w:sz="4" w:space="0" w:color="auto"/>
              <w:left w:val="single" w:sz="4" w:space="0" w:color="auto"/>
              <w:bottom w:val="single" w:sz="4" w:space="0" w:color="auto"/>
              <w:right w:val="single" w:sz="4" w:space="0" w:color="auto"/>
            </w:tcBorders>
          </w:tcPr>
          <w:p w14:paraId="0D1D293F" w14:textId="77777777" w:rsidR="00AF52DB" w:rsidRPr="00FE5195" w:rsidRDefault="00AF52DB">
            <w:pPr>
              <w:spacing w:after="0" w:line="240" w:lineRule="auto"/>
              <w:rPr>
                <w:rFonts w:cstheme="minorHAnsi"/>
                <w:szCs w:val="24"/>
              </w:rPr>
            </w:pPr>
          </w:p>
        </w:tc>
        <w:tc>
          <w:tcPr>
            <w:tcW w:w="1684" w:type="pct"/>
            <w:tcBorders>
              <w:top w:val="single" w:sz="4" w:space="0" w:color="auto"/>
              <w:left w:val="single" w:sz="4" w:space="0" w:color="auto"/>
              <w:bottom w:val="single" w:sz="4" w:space="0" w:color="auto"/>
              <w:right w:val="single" w:sz="4" w:space="0" w:color="auto"/>
            </w:tcBorders>
          </w:tcPr>
          <w:p w14:paraId="32C41188" w14:textId="77777777" w:rsidR="00AF52DB" w:rsidRPr="00FE5195" w:rsidRDefault="00AF52DB">
            <w:pPr>
              <w:spacing w:after="0" w:line="240" w:lineRule="auto"/>
              <w:rPr>
                <w:rFonts w:cstheme="minorHAnsi"/>
                <w:szCs w:val="24"/>
              </w:rPr>
            </w:pPr>
          </w:p>
        </w:tc>
        <w:tc>
          <w:tcPr>
            <w:tcW w:w="1309" w:type="pct"/>
            <w:tcBorders>
              <w:top w:val="single" w:sz="4" w:space="0" w:color="auto"/>
              <w:left w:val="single" w:sz="4" w:space="0" w:color="auto"/>
              <w:bottom w:val="single" w:sz="4" w:space="0" w:color="auto"/>
              <w:right w:val="single" w:sz="4" w:space="0" w:color="auto"/>
            </w:tcBorders>
          </w:tcPr>
          <w:p w14:paraId="26E1585D" w14:textId="77777777" w:rsidR="00AF52DB" w:rsidRPr="00FE5195" w:rsidRDefault="00AF52DB">
            <w:pPr>
              <w:spacing w:after="0" w:line="240" w:lineRule="auto"/>
              <w:rPr>
                <w:rFonts w:cstheme="minorHAnsi"/>
                <w:szCs w:val="24"/>
              </w:rPr>
            </w:pPr>
          </w:p>
        </w:tc>
        <w:tc>
          <w:tcPr>
            <w:tcW w:w="1076" w:type="pct"/>
            <w:tcBorders>
              <w:top w:val="single" w:sz="4" w:space="0" w:color="auto"/>
              <w:left w:val="single" w:sz="4" w:space="0" w:color="auto"/>
              <w:bottom w:val="single" w:sz="4" w:space="0" w:color="auto"/>
              <w:right w:val="single" w:sz="4" w:space="0" w:color="auto"/>
            </w:tcBorders>
          </w:tcPr>
          <w:p w14:paraId="2E07A5FA" w14:textId="77777777" w:rsidR="00AF52DB" w:rsidRPr="00FE5195" w:rsidRDefault="00AF52DB">
            <w:pPr>
              <w:spacing w:after="0" w:line="240" w:lineRule="auto"/>
              <w:rPr>
                <w:rFonts w:cstheme="minorHAnsi"/>
                <w:szCs w:val="24"/>
              </w:rPr>
            </w:pPr>
          </w:p>
        </w:tc>
      </w:tr>
    </w:tbl>
    <w:p w14:paraId="56C011D8" w14:textId="77777777" w:rsidR="00A4788A" w:rsidRDefault="00AF52DB" w:rsidP="00AF52DB">
      <w:pPr>
        <w:spacing w:before="0" w:after="200" w:line="276" w:lineRule="auto"/>
        <w:ind w:left="0" w:firstLine="0"/>
        <w:jc w:val="left"/>
        <w:rPr>
          <w:b/>
          <w:sz w:val="36"/>
          <w:szCs w:val="36"/>
          <w:lang w:val="en-ZA"/>
        </w:rPr>
      </w:pPr>
      <w:r>
        <w:rPr>
          <w:b/>
          <w:sz w:val="36"/>
          <w:szCs w:val="36"/>
          <w:lang w:val="en-ZA"/>
        </w:rPr>
        <w:t xml:space="preserve"> </w:t>
      </w:r>
    </w:p>
    <w:p w14:paraId="217968E8" w14:textId="77777777" w:rsidR="00AF52DB" w:rsidRPr="00A4788A" w:rsidRDefault="00AF52DB" w:rsidP="00AF52DB">
      <w:pPr>
        <w:spacing w:before="0" w:after="200" w:line="276" w:lineRule="auto"/>
        <w:ind w:left="0" w:firstLine="0"/>
        <w:jc w:val="left"/>
        <w:rPr>
          <w:b/>
          <w:sz w:val="24"/>
          <w:szCs w:val="24"/>
          <w:lang w:val="en-ZA"/>
        </w:rPr>
      </w:pPr>
      <w:r w:rsidRPr="00A4788A">
        <w:rPr>
          <w:b/>
          <w:sz w:val="24"/>
          <w:szCs w:val="24"/>
          <w:lang w:val="en-ZA"/>
        </w:rPr>
        <w:t>Disclaimer</w:t>
      </w:r>
    </w:p>
    <w:p w14:paraId="49BA532A" w14:textId="77777777" w:rsidR="00AF52DB" w:rsidRPr="00FA277E" w:rsidRDefault="00FA277E" w:rsidP="00FA277E">
      <w:pPr>
        <w:spacing w:before="0" w:after="200" w:line="276" w:lineRule="auto"/>
        <w:ind w:left="0" w:firstLine="0"/>
        <w:rPr>
          <w:sz w:val="24"/>
          <w:szCs w:val="24"/>
          <w:lang w:val="en-ZA"/>
        </w:rPr>
      </w:pPr>
      <w:r>
        <w:rPr>
          <w:sz w:val="24"/>
          <w:szCs w:val="24"/>
          <w:lang w:val="en-ZA"/>
        </w:rPr>
        <w:t>This document reflects the views of subject matter experts participating in the IPRP Bioequivalence Working Group for Generics (BEWGG) and should not be construed to represent the official view of any given regulatory authority participating in the IPRP.</w:t>
      </w:r>
    </w:p>
    <w:p w14:paraId="0C1545A8" w14:textId="77777777" w:rsidR="00AF52DB" w:rsidRDefault="00AF52DB">
      <w:pPr>
        <w:spacing w:before="0" w:after="200" w:line="276" w:lineRule="auto"/>
        <w:ind w:left="0" w:firstLine="0"/>
        <w:jc w:val="left"/>
        <w:rPr>
          <w:b/>
          <w:sz w:val="36"/>
          <w:szCs w:val="36"/>
          <w:lang w:val="en-ZA"/>
        </w:rPr>
      </w:pPr>
    </w:p>
    <w:p w14:paraId="271DF7E1" w14:textId="77777777" w:rsidR="00A4788A" w:rsidRDefault="00A4788A">
      <w:pPr>
        <w:spacing w:before="0" w:after="200" w:line="276" w:lineRule="auto"/>
        <w:ind w:left="0" w:firstLine="0"/>
        <w:jc w:val="left"/>
        <w:rPr>
          <w:b/>
          <w:sz w:val="36"/>
          <w:szCs w:val="36"/>
          <w:lang w:val="en-ZA"/>
        </w:rPr>
      </w:pPr>
      <w:r>
        <w:rPr>
          <w:b/>
          <w:sz w:val="36"/>
          <w:szCs w:val="36"/>
          <w:lang w:val="en-ZA"/>
        </w:rPr>
        <w:br w:type="page"/>
      </w:r>
    </w:p>
    <w:p w14:paraId="43BB2EE8" w14:textId="77777777" w:rsidR="00F64DED" w:rsidRDefault="00F64DED" w:rsidP="00DA16CF">
      <w:pPr>
        <w:jc w:val="left"/>
        <w:rPr>
          <w:b/>
          <w:sz w:val="36"/>
          <w:szCs w:val="36"/>
          <w:lang w:val="en-ZA"/>
        </w:rPr>
      </w:pPr>
    </w:p>
    <w:p w14:paraId="7F034EA6" w14:textId="77777777" w:rsidR="00F64DED" w:rsidRDefault="00F64DED" w:rsidP="00F64DED">
      <w:pPr>
        <w:jc w:val="center"/>
        <w:rPr>
          <w:b/>
          <w:sz w:val="36"/>
          <w:szCs w:val="36"/>
          <w:lang w:val="en-ZA"/>
        </w:rPr>
      </w:pPr>
    </w:p>
    <w:p w14:paraId="3CED2460" w14:textId="77777777" w:rsidR="00F64DED" w:rsidRDefault="00F64DED" w:rsidP="00F64DED">
      <w:pPr>
        <w:jc w:val="center"/>
        <w:rPr>
          <w:b/>
          <w:sz w:val="36"/>
          <w:szCs w:val="36"/>
          <w:lang w:val="en-ZA"/>
        </w:rPr>
      </w:pPr>
    </w:p>
    <w:p w14:paraId="70994A44" w14:textId="77777777" w:rsidR="00F64DED" w:rsidRDefault="00F64DED" w:rsidP="00F64DED">
      <w:pPr>
        <w:jc w:val="center"/>
        <w:rPr>
          <w:b/>
          <w:sz w:val="36"/>
          <w:szCs w:val="36"/>
          <w:lang w:val="en-ZA"/>
        </w:rPr>
      </w:pPr>
    </w:p>
    <w:p w14:paraId="43C31946" w14:textId="6753DD48" w:rsidR="00DE6C22" w:rsidRDefault="00F64DED" w:rsidP="006D63DE">
      <w:pPr>
        <w:jc w:val="center"/>
        <w:rPr>
          <w:b/>
          <w:sz w:val="36"/>
          <w:szCs w:val="36"/>
          <w:lang w:val="en-ZA"/>
        </w:rPr>
      </w:pPr>
      <w:r>
        <w:rPr>
          <w:b/>
          <w:sz w:val="36"/>
          <w:szCs w:val="36"/>
          <w:lang w:val="en-ZA"/>
        </w:rPr>
        <w:t>Biowaiver Assessment Report</w:t>
      </w:r>
      <w:r w:rsidR="00493334">
        <w:rPr>
          <w:b/>
          <w:sz w:val="36"/>
          <w:szCs w:val="36"/>
          <w:lang w:val="en-ZA"/>
        </w:rPr>
        <w:t xml:space="preserve"> for</w:t>
      </w:r>
    </w:p>
    <w:p w14:paraId="2EAD74F6" w14:textId="3A412E7B" w:rsidR="00477CF9" w:rsidRDefault="00493334" w:rsidP="00F64DED">
      <w:pPr>
        <w:jc w:val="center"/>
        <w:rPr>
          <w:b/>
          <w:sz w:val="36"/>
          <w:szCs w:val="36"/>
          <w:lang w:val="en-ZA"/>
        </w:rPr>
      </w:pPr>
      <w:r>
        <w:rPr>
          <w:b/>
          <w:sz w:val="36"/>
          <w:szCs w:val="36"/>
          <w:lang w:val="en-ZA"/>
        </w:rPr>
        <w:t xml:space="preserve">Suspensions </w:t>
      </w:r>
      <w:r w:rsidR="00DE6C22">
        <w:rPr>
          <w:b/>
          <w:sz w:val="36"/>
          <w:szCs w:val="36"/>
          <w:lang w:val="en-ZA"/>
        </w:rPr>
        <w:t>f</w:t>
      </w:r>
      <w:r w:rsidR="00477CF9">
        <w:rPr>
          <w:b/>
          <w:sz w:val="36"/>
          <w:szCs w:val="36"/>
          <w:lang w:val="en-ZA"/>
        </w:rPr>
        <w:t xml:space="preserve">or </w:t>
      </w:r>
      <w:r w:rsidR="0048653A">
        <w:rPr>
          <w:b/>
          <w:sz w:val="36"/>
          <w:szCs w:val="36"/>
          <w:lang w:val="en-ZA"/>
        </w:rPr>
        <w:t>Intramuscular and</w:t>
      </w:r>
      <w:r>
        <w:rPr>
          <w:b/>
          <w:sz w:val="36"/>
          <w:szCs w:val="36"/>
          <w:lang w:val="en-ZA"/>
        </w:rPr>
        <w:t>/or</w:t>
      </w:r>
      <w:r w:rsidR="0048653A">
        <w:rPr>
          <w:b/>
          <w:sz w:val="36"/>
          <w:szCs w:val="36"/>
          <w:lang w:val="en-ZA"/>
        </w:rPr>
        <w:t xml:space="preserve"> Subcutaneous Injection</w:t>
      </w:r>
    </w:p>
    <w:p w14:paraId="4F6CD5BC" w14:textId="77777777" w:rsidR="00F64DED" w:rsidRDefault="00F64DED" w:rsidP="00F64DED">
      <w:pPr>
        <w:jc w:val="center"/>
        <w:rPr>
          <w:b/>
          <w:strike/>
          <w:sz w:val="36"/>
          <w:szCs w:val="36"/>
          <w:lang w:val="en-ZA"/>
        </w:rPr>
      </w:pPr>
    </w:p>
    <w:p w14:paraId="1D507B5E" w14:textId="77777777" w:rsidR="00F64DED" w:rsidRDefault="00F64DED" w:rsidP="00F64DED">
      <w:pPr>
        <w:jc w:val="center"/>
        <w:rPr>
          <w:b/>
          <w:sz w:val="36"/>
          <w:szCs w:val="36"/>
          <w:lang w:val="en-ZA"/>
        </w:rPr>
      </w:pPr>
    </w:p>
    <w:p w14:paraId="33999878" w14:textId="77777777" w:rsidR="00F64DED" w:rsidRDefault="00F64DED" w:rsidP="00F64DED">
      <w:pPr>
        <w:jc w:val="center"/>
        <w:rPr>
          <w:b/>
          <w:sz w:val="36"/>
          <w:szCs w:val="36"/>
          <w:lang w:val="en-ZA"/>
        </w:rPr>
      </w:pPr>
      <w:r>
        <w:rPr>
          <w:b/>
          <w:sz w:val="36"/>
          <w:szCs w:val="36"/>
          <w:lang w:val="en-ZA"/>
        </w:rPr>
        <w:t>&lt;Proposed proprietary name&gt;</w:t>
      </w:r>
    </w:p>
    <w:p w14:paraId="267B0CD6" w14:textId="77777777" w:rsidR="00F64DED" w:rsidRDefault="00F64DED" w:rsidP="00F64DED">
      <w:pPr>
        <w:jc w:val="center"/>
        <w:rPr>
          <w:b/>
          <w:sz w:val="36"/>
          <w:szCs w:val="36"/>
          <w:lang w:val="en-ZA"/>
        </w:rPr>
      </w:pPr>
      <w:r>
        <w:rPr>
          <w:b/>
          <w:sz w:val="36"/>
          <w:szCs w:val="36"/>
          <w:lang w:val="en-ZA"/>
        </w:rPr>
        <w:t>&lt;API&gt; &lt;Product strength(s)&gt; &lt;Product dosage form&gt;</w:t>
      </w:r>
    </w:p>
    <w:p w14:paraId="59A82E08" w14:textId="77777777" w:rsidR="00F64DED" w:rsidRDefault="00F64DED" w:rsidP="00F64DED">
      <w:pPr>
        <w:jc w:val="center"/>
        <w:rPr>
          <w:b/>
          <w:sz w:val="36"/>
          <w:szCs w:val="36"/>
          <w:lang w:val="en-ZA"/>
        </w:rPr>
      </w:pPr>
    </w:p>
    <w:p w14:paraId="23FABCE7" w14:textId="77777777" w:rsidR="00F64DED" w:rsidRDefault="00F64DED" w:rsidP="00F64DED">
      <w:pPr>
        <w:rPr>
          <w:lang w:val="en-ZA"/>
        </w:rPr>
      </w:pPr>
    </w:p>
    <w:p w14:paraId="652DB525" w14:textId="77777777" w:rsidR="00F64DED" w:rsidRDefault="00F64DED" w:rsidP="00F64DED">
      <w:pPr>
        <w:jc w:val="center"/>
        <w:rPr>
          <w:b/>
          <w:sz w:val="36"/>
          <w:szCs w:val="36"/>
          <w:lang w:val="en-ZA"/>
        </w:rPr>
      </w:pPr>
      <w:r>
        <w:rPr>
          <w:b/>
          <w:sz w:val="36"/>
          <w:szCs w:val="36"/>
          <w:lang w:val="en-ZA"/>
        </w:rPr>
        <w:t>&lt;Application/Dossier reference number&gt;</w:t>
      </w:r>
    </w:p>
    <w:p w14:paraId="258B345E" w14:textId="77777777" w:rsidR="00F64DED" w:rsidRDefault="00F64DED" w:rsidP="00F64DED">
      <w:pPr>
        <w:jc w:val="center"/>
        <w:rPr>
          <w:b/>
          <w:sz w:val="36"/>
          <w:szCs w:val="36"/>
          <w:lang w:val="en-ZA"/>
        </w:rPr>
      </w:pPr>
    </w:p>
    <w:p w14:paraId="6864D183" w14:textId="77777777" w:rsidR="00F64DED" w:rsidRDefault="00F64DED" w:rsidP="00F64DED">
      <w:pPr>
        <w:jc w:val="center"/>
        <w:rPr>
          <w:b/>
          <w:sz w:val="36"/>
          <w:szCs w:val="36"/>
          <w:lang w:val="en-ZA"/>
        </w:rPr>
      </w:pPr>
    </w:p>
    <w:p w14:paraId="7EC686D9" w14:textId="77777777" w:rsidR="00F64DED" w:rsidRDefault="00F64DED" w:rsidP="00F64DED">
      <w:pPr>
        <w:spacing w:after="840"/>
        <w:jc w:val="center"/>
        <w:rPr>
          <w:b/>
          <w:sz w:val="36"/>
          <w:szCs w:val="36"/>
          <w:lang w:val="en-ZA"/>
        </w:rPr>
      </w:pPr>
      <w:r>
        <w:rPr>
          <w:b/>
          <w:sz w:val="36"/>
          <w:szCs w:val="36"/>
          <w:lang w:val="en-ZA"/>
        </w:rPr>
        <w:t>Applicant:</w:t>
      </w:r>
      <w:r>
        <w:rPr>
          <w:b/>
          <w:sz w:val="36"/>
          <w:szCs w:val="36"/>
          <w:lang w:val="en-ZA"/>
        </w:rPr>
        <w:tab/>
        <w:t>&lt;Name of the Applicant&gt;</w:t>
      </w:r>
    </w:p>
    <w:p w14:paraId="38097035" w14:textId="77777777" w:rsidR="00F64DED" w:rsidRDefault="00F64DED" w:rsidP="00AF52DB">
      <w:pPr>
        <w:rPr>
          <w:sz w:val="36"/>
          <w:szCs w:val="36"/>
          <w:lang w:val="en-ZA"/>
        </w:rPr>
      </w:pPr>
      <w:r>
        <w:rPr>
          <w:lang w:val="en-ZA"/>
        </w:rPr>
        <w:br w:type="page"/>
      </w:r>
      <w:r>
        <w:rPr>
          <w:sz w:val="36"/>
          <w:szCs w:val="36"/>
          <w:lang w:val="en-ZA"/>
        </w:rPr>
        <w:lastRenderedPageBreak/>
        <w:t>Table of Contents</w:t>
      </w:r>
    </w:p>
    <w:p w14:paraId="5D22788B" w14:textId="77777777" w:rsidR="00F64DED" w:rsidRDefault="00F64DED" w:rsidP="00F64DED">
      <w:pPr>
        <w:jc w:val="center"/>
        <w:rPr>
          <w:sz w:val="36"/>
          <w:szCs w:val="36"/>
          <w:lang w:val="en-ZA"/>
        </w:rPr>
      </w:pPr>
    </w:p>
    <w:p w14:paraId="787728F8" w14:textId="6664F104" w:rsidR="00D94506" w:rsidRDefault="004C341A">
      <w:pPr>
        <w:pStyle w:val="TOC1"/>
        <w:rPr>
          <w:b w:val="0"/>
          <w:caps w:val="0"/>
          <w:noProof/>
          <w:kern w:val="2"/>
          <w:sz w:val="24"/>
          <w:szCs w:val="24"/>
          <w:lang w:val="en-SG" w:eastAsia="zh-CN"/>
          <w14:ligatures w14:val="standardContextual"/>
        </w:rPr>
      </w:pPr>
      <w:r w:rsidRPr="004C341A">
        <w:rPr>
          <w:b w:val="0"/>
          <w:caps w:val="0"/>
          <w:lang w:val="es-ES"/>
        </w:rPr>
        <w:fldChar w:fldCharType="begin"/>
      </w:r>
      <w:r w:rsidRPr="004C341A">
        <w:instrText xml:space="preserve"> TOC \o "1-3" </w:instrText>
      </w:r>
      <w:r w:rsidRPr="004C341A">
        <w:rPr>
          <w:b w:val="0"/>
          <w:caps w:val="0"/>
          <w:lang w:val="es-ES"/>
        </w:rPr>
        <w:fldChar w:fldCharType="separate"/>
      </w:r>
      <w:r w:rsidR="00D94506">
        <w:rPr>
          <w:noProof/>
        </w:rPr>
        <w:t>1</w:t>
      </w:r>
      <w:r w:rsidR="00D94506">
        <w:rPr>
          <w:b w:val="0"/>
          <w:caps w:val="0"/>
          <w:noProof/>
          <w:kern w:val="2"/>
          <w:sz w:val="24"/>
          <w:szCs w:val="24"/>
          <w:lang w:val="en-SG" w:eastAsia="zh-CN"/>
          <w14:ligatures w14:val="standardContextual"/>
        </w:rPr>
        <w:tab/>
      </w:r>
      <w:r w:rsidR="00D94506">
        <w:rPr>
          <w:noProof/>
        </w:rPr>
        <w:t>GLOSSARY / ABBREVIATIONS</w:t>
      </w:r>
      <w:r w:rsidR="00D94506">
        <w:rPr>
          <w:noProof/>
        </w:rPr>
        <w:tab/>
      </w:r>
      <w:r w:rsidR="00D94506">
        <w:rPr>
          <w:noProof/>
        </w:rPr>
        <w:fldChar w:fldCharType="begin"/>
      </w:r>
      <w:r w:rsidR="00D94506">
        <w:rPr>
          <w:noProof/>
        </w:rPr>
        <w:instrText xml:space="preserve"> PAGEREF _Toc177028814 \h </w:instrText>
      </w:r>
      <w:r w:rsidR="00D94506">
        <w:rPr>
          <w:noProof/>
        </w:rPr>
      </w:r>
      <w:r w:rsidR="00D94506">
        <w:rPr>
          <w:noProof/>
        </w:rPr>
        <w:fldChar w:fldCharType="separate"/>
      </w:r>
      <w:r w:rsidR="00301E1D">
        <w:rPr>
          <w:noProof/>
        </w:rPr>
        <w:t>4</w:t>
      </w:r>
      <w:r w:rsidR="00D94506">
        <w:rPr>
          <w:noProof/>
        </w:rPr>
        <w:fldChar w:fldCharType="end"/>
      </w:r>
    </w:p>
    <w:p w14:paraId="0E6BB1B3" w14:textId="2D1D76AA" w:rsidR="00D94506" w:rsidRDefault="00D94506">
      <w:pPr>
        <w:pStyle w:val="TOC1"/>
        <w:rPr>
          <w:b w:val="0"/>
          <w:caps w:val="0"/>
          <w:noProof/>
          <w:kern w:val="2"/>
          <w:sz w:val="24"/>
          <w:szCs w:val="24"/>
          <w:lang w:val="en-SG" w:eastAsia="zh-CN"/>
          <w14:ligatures w14:val="standardContextual"/>
        </w:rPr>
      </w:pPr>
      <w:r>
        <w:rPr>
          <w:noProof/>
        </w:rPr>
        <w:t>2</w:t>
      </w:r>
      <w:r>
        <w:rPr>
          <w:b w:val="0"/>
          <w:caps w:val="0"/>
          <w:noProof/>
          <w:kern w:val="2"/>
          <w:sz w:val="24"/>
          <w:szCs w:val="24"/>
          <w:lang w:val="en-SG" w:eastAsia="zh-CN"/>
          <w14:ligatures w14:val="standardContextual"/>
        </w:rPr>
        <w:tab/>
      </w:r>
      <w:r>
        <w:rPr>
          <w:noProof/>
        </w:rPr>
        <w:t>SUMMARY: REQUIREMENTS and OUTCOMES</w:t>
      </w:r>
      <w:r>
        <w:rPr>
          <w:noProof/>
        </w:rPr>
        <w:tab/>
      </w:r>
      <w:r>
        <w:rPr>
          <w:noProof/>
        </w:rPr>
        <w:fldChar w:fldCharType="begin"/>
      </w:r>
      <w:r>
        <w:rPr>
          <w:noProof/>
        </w:rPr>
        <w:instrText xml:space="preserve"> PAGEREF _Toc177028815 \h </w:instrText>
      </w:r>
      <w:r>
        <w:rPr>
          <w:noProof/>
        </w:rPr>
      </w:r>
      <w:r>
        <w:rPr>
          <w:noProof/>
        </w:rPr>
        <w:fldChar w:fldCharType="separate"/>
      </w:r>
      <w:r w:rsidR="00301E1D">
        <w:rPr>
          <w:noProof/>
        </w:rPr>
        <w:t>5</w:t>
      </w:r>
      <w:r>
        <w:rPr>
          <w:noProof/>
        </w:rPr>
        <w:fldChar w:fldCharType="end"/>
      </w:r>
    </w:p>
    <w:p w14:paraId="548CE064" w14:textId="5A601D44" w:rsidR="00D94506" w:rsidRDefault="00D94506">
      <w:pPr>
        <w:pStyle w:val="TOC1"/>
        <w:rPr>
          <w:b w:val="0"/>
          <w:caps w:val="0"/>
          <w:noProof/>
          <w:kern w:val="2"/>
          <w:sz w:val="24"/>
          <w:szCs w:val="24"/>
          <w:lang w:val="en-SG" w:eastAsia="zh-CN"/>
          <w14:ligatures w14:val="standardContextual"/>
        </w:rPr>
      </w:pPr>
      <w:r>
        <w:rPr>
          <w:noProof/>
        </w:rPr>
        <w:t>3</w:t>
      </w:r>
      <w:r>
        <w:rPr>
          <w:b w:val="0"/>
          <w:caps w:val="0"/>
          <w:noProof/>
          <w:kern w:val="2"/>
          <w:sz w:val="24"/>
          <w:szCs w:val="24"/>
          <w:lang w:val="en-SG" w:eastAsia="zh-CN"/>
          <w14:ligatures w14:val="standardContextual"/>
        </w:rPr>
        <w:tab/>
      </w:r>
      <w:r>
        <w:rPr>
          <w:noProof/>
        </w:rPr>
        <w:t>ASSESSMENT OF THE BIOWAIVER</w:t>
      </w:r>
      <w:r>
        <w:rPr>
          <w:noProof/>
        </w:rPr>
        <w:tab/>
      </w:r>
      <w:r>
        <w:rPr>
          <w:noProof/>
        </w:rPr>
        <w:fldChar w:fldCharType="begin"/>
      </w:r>
      <w:r>
        <w:rPr>
          <w:noProof/>
        </w:rPr>
        <w:instrText xml:space="preserve"> PAGEREF _Toc177028816 \h </w:instrText>
      </w:r>
      <w:r>
        <w:rPr>
          <w:noProof/>
        </w:rPr>
      </w:r>
      <w:r>
        <w:rPr>
          <w:noProof/>
        </w:rPr>
        <w:fldChar w:fldCharType="separate"/>
      </w:r>
      <w:r w:rsidR="00301E1D">
        <w:rPr>
          <w:noProof/>
        </w:rPr>
        <w:t>6</w:t>
      </w:r>
      <w:r>
        <w:rPr>
          <w:noProof/>
        </w:rPr>
        <w:fldChar w:fldCharType="end"/>
      </w:r>
    </w:p>
    <w:p w14:paraId="3B89374B" w14:textId="6FE3FEBD" w:rsidR="00D94506" w:rsidRDefault="00D94506">
      <w:pPr>
        <w:pStyle w:val="TOC2"/>
        <w:tabs>
          <w:tab w:val="right" w:leader="dot" w:pos="9060"/>
        </w:tabs>
        <w:rPr>
          <w:smallCaps w:val="0"/>
          <w:noProof/>
          <w:kern w:val="2"/>
          <w:sz w:val="24"/>
          <w:szCs w:val="24"/>
          <w:lang w:val="en-SG" w:eastAsia="zh-CN"/>
          <w14:ligatures w14:val="standardContextual"/>
        </w:rPr>
      </w:pPr>
      <w:r>
        <w:rPr>
          <w:noProof/>
        </w:rPr>
        <w:t>3.1</w:t>
      </w:r>
      <w:r>
        <w:rPr>
          <w:smallCaps w:val="0"/>
          <w:noProof/>
          <w:kern w:val="2"/>
          <w:sz w:val="24"/>
          <w:szCs w:val="24"/>
          <w:lang w:val="en-SG" w:eastAsia="zh-CN"/>
          <w14:ligatures w14:val="standardContextual"/>
        </w:rPr>
        <w:tab/>
      </w:r>
      <w:r>
        <w:rPr>
          <w:noProof/>
        </w:rPr>
        <w:t>Application objective</w:t>
      </w:r>
      <w:r>
        <w:rPr>
          <w:noProof/>
        </w:rPr>
        <w:tab/>
      </w:r>
      <w:r>
        <w:rPr>
          <w:noProof/>
        </w:rPr>
        <w:fldChar w:fldCharType="begin"/>
      </w:r>
      <w:r>
        <w:rPr>
          <w:noProof/>
        </w:rPr>
        <w:instrText xml:space="preserve"> PAGEREF _Toc177028817 \h </w:instrText>
      </w:r>
      <w:r>
        <w:rPr>
          <w:noProof/>
        </w:rPr>
      </w:r>
      <w:r>
        <w:rPr>
          <w:noProof/>
        </w:rPr>
        <w:fldChar w:fldCharType="separate"/>
      </w:r>
      <w:r w:rsidR="00301E1D">
        <w:rPr>
          <w:noProof/>
        </w:rPr>
        <w:t>6</w:t>
      </w:r>
      <w:r>
        <w:rPr>
          <w:noProof/>
        </w:rPr>
        <w:fldChar w:fldCharType="end"/>
      </w:r>
    </w:p>
    <w:p w14:paraId="1A1AFF5B" w14:textId="46952E1C" w:rsidR="00D94506" w:rsidRDefault="00D94506">
      <w:pPr>
        <w:pStyle w:val="TOC2"/>
        <w:tabs>
          <w:tab w:val="right" w:leader="dot" w:pos="9060"/>
        </w:tabs>
        <w:rPr>
          <w:smallCaps w:val="0"/>
          <w:noProof/>
          <w:kern w:val="2"/>
          <w:sz w:val="24"/>
          <w:szCs w:val="24"/>
          <w:lang w:val="en-SG" w:eastAsia="zh-CN"/>
          <w14:ligatures w14:val="standardContextual"/>
        </w:rPr>
      </w:pPr>
      <w:r>
        <w:rPr>
          <w:noProof/>
        </w:rPr>
        <w:t>3.2</w:t>
      </w:r>
      <w:r>
        <w:rPr>
          <w:smallCaps w:val="0"/>
          <w:noProof/>
          <w:kern w:val="2"/>
          <w:sz w:val="24"/>
          <w:szCs w:val="24"/>
          <w:lang w:val="en-SG" w:eastAsia="zh-CN"/>
          <w14:ligatures w14:val="standardContextual"/>
        </w:rPr>
        <w:tab/>
      </w:r>
      <w:r>
        <w:rPr>
          <w:noProof/>
        </w:rPr>
        <w:t>Comparator product</w:t>
      </w:r>
      <w:r>
        <w:rPr>
          <w:noProof/>
        </w:rPr>
        <w:tab/>
      </w:r>
      <w:r>
        <w:rPr>
          <w:noProof/>
        </w:rPr>
        <w:fldChar w:fldCharType="begin"/>
      </w:r>
      <w:r>
        <w:rPr>
          <w:noProof/>
        </w:rPr>
        <w:instrText xml:space="preserve"> PAGEREF _Toc177028818 \h </w:instrText>
      </w:r>
      <w:r>
        <w:rPr>
          <w:noProof/>
        </w:rPr>
      </w:r>
      <w:r>
        <w:rPr>
          <w:noProof/>
        </w:rPr>
        <w:fldChar w:fldCharType="separate"/>
      </w:r>
      <w:r w:rsidR="00301E1D">
        <w:rPr>
          <w:noProof/>
        </w:rPr>
        <w:t>6</w:t>
      </w:r>
      <w:r>
        <w:rPr>
          <w:noProof/>
        </w:rPr>
        <w:fldChar w:fldCharType="end"/>
      </w:r>
    </w:p>
    <w:p w14:paraId="18C30800" w14:textId="56437419" w:rsidR="00D94506" w:rsidRDefault="00D94506">
      <w:pPr>
        <w:pStyle w:val="TOC2"/>
        <w:tabs>
          <w:tab w:val="right" w:leader="dot" w:pos="9060"/>
        </w:tabs>
        <w:rPr>
          <w:smallCaps w:val="0"/>
          <w:noProof/>
          <w:kern w:val="2"/>
          <w:sz w:val="24"/>
          <w:szCs w:val="24"/>
          <w:lang w:val="en-SG" w:eastAsia="zh-CN"/>
          <w14:ligatures w14:val="standardContextual"/>
        </w:rPr>
      </w:pPr>
      <w:r>
        <w:rPr>
          <w:noProof/>
        </w:rPr>
        <w:t>3.3</w:t>
      </w:r>
      <w:r>
        <w:rPr>
          <w:smallCaps w:val="0"/>
          <w:noProof/>
          <w:kern w:val="2"/>
          <w:sz w:val="24"/>
          <w:szCs w:val="24"/>
          <w:lang w:val="en-SG" w:eastAsia="zh-CN"/>
          <w14:ligatures w14:val="standardContextual"/>
        </w:rPr>
        <w:tab/>
      </w:r>
      <w:r>
        <w:rPr>
          <w:noProof/>
        </w:rPr>
        <w:t>Nature of the dosage form</w:t>
      </w:r>
      <w:r>
        <w:rPr>
          <w:noProof/>
        </w:rPr>
        <w:tab/>
      </w:r>
      <w:r>
        <w:rPr>
          <w:noProof/>
        </w:rPr>
        <w:fldChar w:fldCharType="begin"/>
      </w:r>
      <w:r>
        <w:rPr>
          <w:noProof/>
        </w:rPr>
        <w:instrText xml:space="preserve"> PAGEREF _Toc177028819 \h </w:instrText>
      </w:r>
      <w:r>
        <w:rPr>
          <w:noProof/>
        </w:rPr>
      </w:r>
      <w:r>
        <w:rPr>
          <w:noProof/>
        </w:rPr>
        <w:fldChar w:fldCharType="separate"/>
      </w:r>
      <w:r w:rsidR="00301E1D">
        <w:rPr>
          <w:noProof/>
        </w:rPr>
        <w:t>6</w:t>
      </w:r>
      <w:r>
        <w:rPr>
          <w:noProof/>
        </w:rPr>
        <w:fldChar w:fldCharType="end"/>
      </w:r>
    </w:p>
    <w:p w14:paraId="0D16957C" w14:textId="7E7AAC33" w:rsidR="00D94506" w:rsidRDefault="00D94506">
      <w:pPr>
        <w:pStyle w:val="TOC2"/>
        <w:tabs>
          <w:tab w:val="right" w:leader="dot" w:pos="9060"/>
        </w:tabs>
        <w:rPr>
          <w:smallCaps w:val="0"/>
          <w:noProof/>
          <w:kern w:val="2"/>
          <w:sz w:val="24"/>
          <w:szCs w:val="24"/>
          <w:lang w:val="en-SG" w:eastAsia="zh-CN"/>
          <w14:ligatures w14:val="standardContextual"/>
        </w:rPr>
      </w:pPr>
      <w:r>
        <w:rPr>
          <w:noProof/>
        </w:rPr>
        <w:t>3.4</w:t>
      </w:r>
      <w:r>
        <w:rPr>
          <w:smallCaps w:val="0"/>
          <w:noProof/>
          <w:kern w:val="2"/>
          <w:sz w:val="24"/>
          <w:szCs w:val="24"/>
          <w:lang w:val="en-SG" w:eastAsia="zh-CN"/>
          <w14:ligatures w14:val="standardContextual"/>
        </w:rPr>
        <w:tab/>
      </w:r>
      <w:r>
        <w:rPr>
          <w:noProof/>
        </w:rPr>
        <w:t>Qualitative and quantitative composition (Proposed Product vs Comparator Product)</w:t>
      </w:r>
      <w:r>
        <w:rPr>
          <w:noProof/>
        </w:rPr>
        <w:tab/>
      </w:r>
      <w:r>
        <w:rPr>
          <w:noProof/>
        </w:rPr>
        <w:fldChar w:fldCharType="begin"/>
      </w:r>
      <w:r>
        <w:rPr>
          <w:noProof/>
        </w:rPr>
        <w:instrText xml:space="preserve"> PAGEREF _Toc177028820 \h </w:instrText>
      </w:r>
      <w:r>
        <w:rPr>
          <w:noProof/>
        </w:rPr>
      </w:r>
      <w:r>
        <w:rPr>
          <w:noProof/>
        </w:rPr>
        <w:fldChar w:fldCharType="separate"/>
      </w:r>
      <w:r w:rsidR="00301E1D">
        <w:rPr>
          <w:noProof/>
        </w:rPr>
        <w:t>6</w:t>
      </w:r>
      <w:r>
        <w:rPr>
          <w:noProof/>
        </w:rPr>
        <w:fldChar w:fldCharType="end"/>
      </w:r>
    </w:p>
    <w:p w14:paraId="36717357" w14:textId="340B862A" w:rsidR="00D94506" w:rsidRDefault="00D94506">
      <w:pPr>
        <w:pStyle w:val="TOC2"/>
        <w:tabs>
          <w:tab w:val="right" w:leader="dot" w:pos="9060"/>
        </w:tabs>
        <w:rPr>
          <w:smallCaps w:val="0"/>
          <w:noProof/>
          <w:kern w:val="2"/>
          <w:sz w:val="24"/>
          <w:szCs w:val="24"/>
          <w:lang w:val="en-SG" w:eastAsia="zh-CN"/>
          <w14:ligatures w14:val="standardContextual"/>
        </w:rPr>
      </w:pPr>
      <w:r>
        <w:rPr>
          <w:noProof/>
        </w:rPr>
        <w:t>3.5</w:t>
      </w:r>
      <w:r>
        <w:rPr>
          <w:smallCaps w:val="0"/>
          <w:noProof/>
          <w:kern w:val="2"/>
          <w:sz w:val="24"/>
          <w:szCs w:val="24"/>
          <w:lang w:val="en-SG" w:eastAsia="zh-CN"/>
          <w14:ligatures w14:val="standardContextual"/>
        </w:rPr>
        <w:tab/>
      </w:r>
      <w:r>
        <w:rPr>
          <w:noProof/>
        </w:rPr>
        <w:t>Physicochemical properties (Proposed Product vs Comparator Product)</w:t>
      </w:r>
      <w:r>
        <w:rPr>
          <w:noProof/>
        </w:rPr>
        <w:tab/>
      </w:r>
      <w:r>
        <w:rPr>
          <w:noProof/>
        </w:rPr>
        <w:fldChar w:fldCharType="begin"/>
      </w:r>
      <w:r>
        <w:rPr>
          <w:noProof/>
        </w:rPr>
        <w:instrText xml:space="preserve"> PAGEREF _Toc177028821 \h </w:instrText>
      </w:r>
      <w:r>
        <w:rPr>
          <w:noProof/>
        </w:rPr>
      </w:r>
      <w:r>
        <w:rPr>
          <w:noProof/>
        </w:rPr>
        <w:fldChar w:fldCharType="separate"/>
      </w:r>
      <w:r w:rsidR="00301E1D">
        <w:rPr>
          <w:noProof/>
        </w:rPr>
        <w:t>7</w:t>
      </w:r>
      <w:r>
        <w:rPr>
          <w:noProof/>
        </w:rPr>
        <w:fldChar w:fldCharType="end"/>
      </w:r>
    </w:p>
    <w:p w14:paraId="39629A69" w14:textId="22A54A6F" w:rsidR="00D94506" w:rsidRDefault="00D94506">
      <w:pPr>
        <w:pStyle w:val="TOC2"/>
        <w:tabs>
          <w:tab w:val="right" w:leader="dot" w:pos="9060"/>
        </w:tabs>
        <w:rPr>
          <w:smallCaps w:val="0"/>
          <w:noProof/>
          <w:kern w:val="2"/>
          <w:sz w:val="24"/>
          <w:szCs w:val="24"/>
          <w:lang w:val="en-SG" w:eastAsia="zh-CN"/>
          <w14:ligatures w14:val="standardContextual"/>
        </w:rPr>
      </w:pPr>
      <w:r>
        <w:rPr>
          <w:noProof/>
        </w:rPr>
        <w:t>3.6</w:t>
      </w:r>
      <w:r>
        <w:rPr>
          <w:smallCaps w:val="0"/>
          <w:noProof/>
          <w:kern w:val="2"/>
          <w:sz w:val="24"/>
          <w:szCs w:val="24"/>
          <w:lang w:val="en-SG" w:eastAsia="zh-CN"/>
          <w14:ligatures w14:val="standardContextual"/>
        </w:rPr>
        <w:tab/>
      </w:r>
      <w:r>
        <w:rPr>
          <w:noProof/>
        </w:rPr>
        <w:t>In vitro drug release tests (Proposed Product vs Comparator Product)</w:t>
      </w:r>
      <w:r>
        <w:rPr>
          <w:noProof/>
        </w:rPr>
        <w:tab/>
      </w:r>
      <w:r>
        <w:rPr>
          <w:noProof/>
        </w:rPr>
        <w:fldChar w:fldCharType="begin"/>
      </w:r>
      <w:r>
        <w:rPr>
          <w:noProof/>
        </w:rPr>
        <w:instrText xml:space="preserve"> PAGEREF _Toc177028822 \h </w:instrText>
      </w:r>
      <w:r>
        <w:rPr>
          <w:noProof/>
        </w:rPr>
      </w:r>
      <w:r>
        <w:rPr>
          <w:noProof/>
        </w:rPr>
        <w:fldChar w:fldCharType="separate"/>
      </w:r>
      <w:r w:rsidR="00301E1D">
        <w:rPr>
          <w:noProof/>
        </w:rPr>
        <w:t>8</w:t>
      </w:r>
      <w:r>
        <w:rPr>
          <w:noProof/>
        </w:rPr>
        <w:fldChar w:fldCharType="end"/>
      </w:r>
    </w:p>
    <w:p w14:paraId="16CA84C4" w14:textId="462A27F9" w:rsidR="00D94506" w:rsidRDefault="00D94506">
      <w:pPr>
        <w:pStyle w:val="TOC1"/>
        <w:rPr>
          <w:b w:val="0"/>
          <w:caps w:val="0"/>
          <w:noProof/>
          <w:kern w:val="2"/>
          <w:sz w:val="24"/>
          <w:szCs w:val="24"/>
          <w:lang w:val="en-SG" w:eastAsia="zh-CN"/>
          <w14:ligatures w14:val="standardContextual"/>
        </w:rPr>
      </w:pPr>
      <w:r>
        <w:rPr>
          <w:noProof/>
        </w:rPr>
        <w:t>4</w:t>
      </w:r>
      <w:r>
        <w:rPr>
          <w:b w:val="0"/>
          <w:caps w:val="0"/>
          <w:noProof/>
          <w:kern w:val="2"/>
          <w:sz w:val="24"/>
          <w:szCs w:val="24"/>
          <w:lang w:val="en-SG" w:eastAsia="zh-CN"/>
          <w14:ligatures w14:val="standardContextual"/>
        </w:rPr>
        <w:tab/>
      </w:r>
      <w:r>
        <w:rPr>
          <w:noProof/>
        </w:rPr>
        <w:t>LIST OF OUTSTANDING ISSUES / DEFICIENCIES / PROPOSED QUESTIONS</w:t>
      </w:r>
      <w:r>
        <w:rPr>
          <w:noProof/>
        </w:rPr>
        <w:tab/>
      </w:r>
      <w:r>
        <w:rPr>
          <w:noProof/>
        </w:rPr>
        <w:fldChar w:fldCharType="begin"/>
      </w:r>
      <w:r>
        <w:rPr>
          <w:noProof/>
        </w:rPr>
        <w:instrText xml:space="preserve"> PAGEREF _Toc177028823 \h </w:instrText>
      </w:r>
      <w:r>
        <w:rPr>
          <w:noProof/>
        </w:rPr>
      </w:r>
      <w:r>
        <w:rPr>
          <w:noProof/>
        </w:rPr>
        <w:fldChar w:fldCharType="separate"/>
      </w:r>
      <w:r w:rsidR="00301E1D">
        <w:rPr>
          <w:noProof/>
        </w:rPr>
        <w:t>9</w:t>
      </w:r>
      <w:r>
        <w:rPr>
          <w:noProof/>
        </w:rPr>
        <w:fldChar w:fldCharType="end"/>
      </w:r>
    </w:p>
    <w:p w14:paraId="725405C7" w14:textId="3E76AA83" w:rsidR="00D94506" w:rsidRDefault="00D94506">
      <w:pPr>
        <w:pStyle w:val="TOC1"/>
        <w:rPr>
          <w:b w:val="0"/>
          <w:caps w:val="0"/>
          <w:noProof/>
          <w:kern w:val="2"/>
          <w:sz w:val="24"/>
          <w:szCs w:val="24"/>
          <w:lang w:val="en-SG" w:eastAsia="zh-CN"/>
          <w14:ligatures w14:val="standardContextual"/>
        </w:rPr>
      </w:pPr>
      <w:r>
        <w:rPr>
          <w:noProof/>
        </w:rPr>
        <w:t>5</w:t>
      </w:r>
      <w:r>
        <w:rPr>
          <w:b w:val="0"/>
          <w:caps w:val="0"/>
          <w:noProof/>
          <w:kern w:val="2"/>
          <w:sz w:val="24"/>
          <w:szCs w:val="24"/>
          <w:lang w:val="en-SG" w:eastAsia="zh-CN"/>
          <w14:ligatures w14:val="standardContextual"/>
        </w:rPr>
        <w:tab/>
      </w:r>
      <w:r>
        <w:rPr>
          <w:noProof/>
        </w:rPr>
        <w:t>CONCLUSIONS AND RECOMMENDATIONS</w:t>
      </w:r>
      <w:r>
        <w:rPr>
          <w:noProof/>
        </w:rPr>
        <w:tab/>
      </w:r>
      <w:r>
        <w:rPr>
          <w:noProof/>
        </w:rPr>
        <w:fldChar w:fldCharType="begin"/>
      </w:r>
      <w:r>
        <w:rPr>
          <w:noProof/>
        </w:rPr>
        <w:instrText xml:space="preserve"> PAGEREF _Toc177028824 \h </w:instrText>
      </w:r>
      <w:r>
        <w:rPr>
          <w:noProof/>
        </w:rPr>
      </w:r>
      <w:r>
        <w:rPr>
          <w:noProof/>
        </w:rPr>
        <w:fldChar w:fldCharType="separate"/>
      </w:r>
      <w:r w:rsidR="00301E1D">
        <w:rPr>
          <w:noProof/>
        </w:rPr>
        <w:t>9</w:t>
      </w:r>
      <w:r>
        <w:rPr>
          <w:noProof/>
        </w:rPr>
        <w:fldChar w:fldCharType="end"/>
      </w:r>
    </w:p>
    <w:p w14:paraId="52E1E27E" w14:textId="1C6E9470" w:rsidR="00F64DED" w:rsidRDefault="004C341A" w:rsidP="004C341A">
      <w:pPr>
        <w:jc w:val="left"/>
        <w:rPr>
          <w:sz w:val="36"/>
          <w:szCs w:val="36"/>
          <w:lang w:val="en-ZA"/>
        </w:rPr>
      </w:pPr>
      <w:r w:rsidRPr="004C341A">
        <w:rPr>
          <w:b/>
          <w:caps/>
          <w:lang w:val="es-ES"/>
        </w:rPr>
        <w:fldChar w:fldCharType="end"/>
      </w:r>
    </w:p>
    <w:p w14:paraId="3EBAE007" w14:textId="77777777" w:rsidR="00F64DED" w:rsidRDefault="00F64DED" w:rsidP="00F64DED">
      <w:pPr>
        <w:jc w:val="left"/>
        <w:rPr>
          <w:sz w:val="36"/>
          <w:szCs w:val="36"/>
          <w:lang w:val="en-ZA"/>
        </w:rPr>
      </w:pPr>
    </w:p>
    <w:p w14:paraId="223147BC" w14:textId="77777777" w:rsidR="00F64DED" w:rsidRDefault="00F64DED" w:rsidP="00F64DED">
      <w:pPr>
        <w:jc w:val="left"/>
        <w:rPr>
          <w:sz w:val="36"/>
          <w:szCs w:val="36"/>
          <w:lang w:val="en-ZA"/>
        </w:rPr>
      </w:pPr>
    </w:p>
    <w:p w14:paraId="5799ACF2" w14:textId="77777777" w:rsidR="00F64DED" w:rsidRDefault="00F64DED" w:rsidP="00F64DED">
      <w:pPr>
        <w:jc w:val="left"/>
        <w:rPr>
          <w:sz w:val="36"/>
          <w:szCs w:val="36"/>
          <w:lang w:val="en-ZA"/>
        </w:rPr>
      </w:pPr>
    </w:p>
    <w:p w14:paraId="3D8C9BDA" w14:textId="77777777" w:rsidR="00F64DED" w:rsidRDefault="00F64DED" w:rsidP="00F64DED">
      <w:pPr>
        <w:ind w:left="0" w:firstLine="0"/>
        <w:rPr>
          <w:b/>
          <w:lang w:val="en-ZA"/>
        </w:rPr>
      </w:pPr>
      <w:r>
        <w:rPr>
          <w:b/>
          <w:lang w:val="en-ZA"/>
        </w:rPr>
        <w:br w:type="page"/>
      </w:r>
    </w:p>
    <w:p w14:paraId="22A6BFD1" w14:textId="77777777" w:rsidR="00F64DED" w:rsidRDefault="00F64DED" w:rsidP="00376E98">
      <w:pPr>
        <w:pStyle w:val="Heading1"/>
        <w:numPr>
          <w:ilvl w:val="0"/>
          <w:numId w:val="2"/>
        </w:numPr>
      </w:pPr>
      <w:bookmarkStart w:id="0" w:name="_Toc102750822"/>
      <w:bookmarkStart w:id="1" w:name="_Toc177028814"/>
      <w:r>
        <w:lastRenderedPageBreak/>
        <w:t>GLOSSARY / ABBREVIATIONS</w:t>
      </w:r>
      <w:bookmarkEnd w:id="0"/>
      <w:bookmarkEnd w:id="1"/>
    </w:p>
    <w:p w14:paraId="72197117" w14:textId="78BE5112" w:rsidR="00F64DED" w:rsidRDefault="00F64DED" w:rsidP="00F903C8">
      <w:pPr>
        <w:spacing w:before="0" w:after="0" w:line="320" w:lineRule="atLeast"/>
        <w:ind w:left="1701" w:hanging="1701"/>
        <w:rPr>
          <w:lang w:val="en-ZA"/>
        </w:rPr>
      </w:pPr>
      <w:r w:rsidRPr="00F903C8">
        <w:rPr>
          <w:b/>
          <w:lang w:val="en-ZA"/>
        </w:rPr>
        <w:t>API</w:t>
      </w:r>
      <w:r w:rsidR="00DB79D0">
        <w:rPr>
          <w:b/>
          <w:lang w:val="en-ZA"/>
        </w:rPr>
        <w:t>, Drug</w:t>
      </w:r>
      <w:r>
        <w:rPr>
          <w:lang w:val="en-ZA"/>
        </w:rPr>
        <w:tab/>
        <w:t xml:space="preserve">Active pharmaceutical ingredient / Drug </w:t>
      </w:r>
      <w:r w:rsidR="007D0101">
        <w:rPr>
          <w:lang w:val="en-ZA"/>
        </w:rPr>
        <w:t>s</w:t>
      </w:r>
      <w:r>
        <w:rPr>
          <w:lang w:val="en-ZA"/>
        </w:rPr>
        <w:t>ubstance</w:t>
      </w:r>
    </w:p>
    <w:p w14:paraId="0D9C8C37" w14:textId="77777777" w:rsidR="00F64DED" w:rsidRDefault="00F64DED" w:rsidP="00F903C8">
      <w:pPr>
        <w:spacing w:before="0" w:after="0" w:line="320" w:lineRule="atLeast"/>
        <w:ind w:left="1701" w:hanging="1701"/>
        <w:rPr>
          <w:lang w:val="en-ZA"/>
        </w:rPr>
      </w:pPr>
      <w:r w:rsidRPr="00F903C8">
        <w:rPr>
          <w:b/>
          <w:lang w:val="en-ZA"/>
        </w:rPr>
        <w:t>Drug product</w:t>
      </w:r>
      <w:r>
        <w:rPr>
          <w:lang w:val="en-ZA"/>
        </w:rPr>
        <w:tab/>
        <w:t xml:space="preserve">Pharmaceutical product / </w:t>
      </w:r>
      <w:r w:rsidR="00B261C1">
        <w:rPr>
          <w:lang w:val="en-ZA"/>
        </w:rPr>
        <w:t>M</w:t>
      </w:r>
      <w:r w:rsidR="00967E79">
        <w:rPr>
          <w:lang w:val="en-ZA"/>
        </w:rPr>
        <w:t>edic</w:t>
      </w:r>
      <w:r w:rsidR="007D0101">
        <w:rPr>
          <w:lang w:val="en-ZA"/>
        </w:rPr>
        <w:t xml:space="preserve">inal product / </w:t>
      </w:r>
      <w:r w:rsidR="00B261C1">
        <w:rPr>
          <w:lang w:val="en-ZA"/>
        </w:rPr>
        <w:t>Medicine/ F</w:t>
      </w:r>
      <w:r>
        <w:rPr>
          <w:lang w:val="en-ZA"/>
        </w:rPr>
        <w:t>inal product</w:t>
      </w:r>
    </w:p>
    <w:p w14:paraId="194DAAF6" w14:textId="77777777" w:rsidR="00F64DED" w:rsidRDefault="00F64DED" w:rsidP="00F64DED">
      <w:pPr>
        <w:spacing w:before="0" w:after="0" w:line="320" w:lineRule="atLeast"/>
        <w:ind w:left="2040" w:hanging="1360"/>
        <w:rPr>
          <w:lang w:val="en-ZA"/>
        </w:rPr>
      </w:pPr>
      <w:r>
        <w:rPr>
          <w:lang w:val="en-ZA"/>
        </w:rPr>
        <w:br w:type="page"/>
      </w:r>
    </w:p>
    <w:p w14:paraId="53A467BF" w14:textId="7CF5F0D7" w:rsidR="00F64DED" w:rsidRDefault="0098243D" w:rsidP="00376E98">
      <w:pPr>
        <w:pStyle w:val="Heading1"/>
        <w:numPr>
          <w:ilvl w:val="0"/>
          <w:numId w:val="2"/>
        </w:numPr>
      </w:pPr>
      <w:bookmarkStart w:id="2" w:name="_Toc102750823"/>
      <w:bookmarkStart w:id="3" w:name="_Toc177028815"/>
      <w:r>
        <w:lastRenderedPageBreak/>
        <w:t xml:space="preserve">SUMMARY: </w:t>
      </w:r>
      <w:r w:rsidR="00F64DED">
        <w:t>REQUIREMENTS and OUTCOMES</w:t>
      </w:r>
      <w:bookmarkEnd w:id="2"/>
      <w:bookmarkEnd w:id="3"/>
    </w:p>
    <w:tbl>
      <w:tblPr>
        <w:tblStyle w:val="TableGrid"/>
        <w:tblW w:w="0" w:type="auto"/>
        <w:tblBorders>
          <w:top w:val="double" w:sz="4" w:space="0" w:color="auto"/>
          <w:left w:val="double" w:sz="4" w:space="0" w:color="auto"/>
          <w:bottom w:val="double" w:sz="4" w:space="0" w:color="auto"/>
          <w:right w:val="double" w:sz="4" w:space="0" w:color="auto"/>
          <w:insideH w:val="dotted" w:sz="4" w:space="0" w:color="auto"/>
        </w:tblBorders>
        <w:tblLook w:val="04A0" w:firstRow="1" w:lastRow="0" w:firstColumn="1" w:lastColumn="0" w:noHBand="0" w:noVBand="1"/>
      </w:tblPr>
      <w:tblGrid>
        <w:gridCol w:w="3936"/>
        <w:gridCol w:w="4359"/>
      </w:tblGrid>
      <w:tr w:rsidR="00F903C8" w14:paraId="594F0264" w14:textId="77777777" w:rsidTr="3ABD1703">
        <w:tc>
          <w:tcPr>
            <w:tcW w:w="3936" w:type="dxa"/>
            <w:tcBorders>
              <w:top w:val="double" w:sz="4" w:space="0" w:color="auto"/>
              <w:left w:val="double" w:sz="4" w:space="0" w:color="auto"/>
              <w:bottom w:val="single" w:sz="4" w:space="0" w:color="auto"/>
              <w:right w:val="single" w:sz="4" w:space="0" w:color="auto"/>
            </w:tcBorders>
            <w:shd w:val="clear" w:color="auto" w:fill="auto"/>
            <w:vAlign w:val="center"/>
          </w:tcPr>
          <w:p w14:paraId="652CF60F" w14:textId="77777777" w:rsidR="00F903C8" w:rsidRDefault="00F903C8" w:rsidP="00B64BBA">
            <w:pPr>
              <w:spacing w:line="240" w:lineRule="auto"/>
              <w:rPr>
                <w:b/>
                <w:lang w:val="en-ZA"/>
              </w:rPr>
            </w:pPr>
            <w:r>
              <w:rPr>
                <w:b/>
                <w:lang w:val="en-ZA"/>
              </w:rPr>
              <w:t>Requirements</w:t>
            </w:r>
          </w:p>
        </w:tc>
        <w:tc>
          <w:tcPr>
            <w:tcW w:w="4359" w:type="dxa"/>
            <w:tcBorders>
              <w:top w:val="double" w:sz="4" w:space="0" w:color="auto"/>
              <w:left w:val="single" w:sz="4" w:space="0" w:color="auto"/>
              <w:bottom w:val="single" w:sz="4" w:space="0" w:color="auto"/>
              <w:right w:val="double" w:sz="4" w:space="0" w:color="auto"/>
            </w:tcBorders>
            <w:shd w:val="clear" w:color="auto" w:fill="auto"/>
            <w:vAlign w:val="center"/>
            <w:hideMark/>
          </w:tcPr>
          <w:p w14:paraId="08E877F7" w14:textId="77777777" w:rsidR="00F903C8" w:rsidRDefault="00F903C8" w:rsidP="00B64BBA">
            <w:pPr>
              <w:spacing w:line="240" w:lineRule="auto"/>
              <w:jc w:val="center"/>
              <w:rPr>
                <w:b/>
                <w:lang w:val="en-ZA"/>
              </w:rPr>
            </w:pPr>
            <w:r>
              <w:rPr>
                <w:b/>
                <w:lang w:val="en-ZA"/>
              </w:rPr>
              <w:t>Outcome</w:t>
            </w:r>
          </w:p>
        </w:tc>
      </w:tr>
      <w:tr w:rsidR="00F903C8" w:rsidRPr="00095D83" w14:paraId="47F59751" w14:textId="77777777" w:rsidTr="3ABD1703">
        <w:tc>
          <w:tcPr>
            <w:tcW w:w="3936" w:type="dxa"/>
            <w:tcBorders>
              <w:top w:val="dotted" w:sz="4" w:space="0" w:color="auto"/>
              <w:left w:val="double" w:sz="4" w:space="0" w:color="auto"/>
              <w:bottom w:val="dotted" w:sz="4" w:space="0" w:color="auto"/>
              <w:right w:val="single" w:sz="4" w:space="0" w:color="auto"/>
            </w:tcBorders>
            <w:vAlign w:val="center"/>
            <w:hideMark/>
          </w:tcPr>
          <w:p w14:paraId="76E24E24" w14:textId="77777777" w:rsidR="00F903C8" w:rsidRDefault="00F903C8" w:rsidP="00F903C8">
            <w:pPr>
              <w:spacing w:before="240" w:after="240" w:line="240" w:lineRule="auto"/>
              <w:rPr>
                <w:b/>
                <w:lang w:val="en-ZA"/>
              </w:rPr>
            </w:pPr>
            <w:r>
              <w:rPr>
                <w:b/>
                <w:lang w:val="en-ZA"/>
              </w:rPr>
              <w:t>Dosage form</w:t>
            </w:r>
          </w:p>
        </w:tc>
        <w:tc>
          <w:tcPr>
            <w:tcW w:w="4359" w:type="dxa"/>
            <w:tcBorders>
              <w:top w:val="dotted" w:sz="4" w:space="0" w:color="auto"/>
              <w:left w:val="single" w:sz="4" w:space="0" w:color="auto"/>
              <w:bottom w:val="dotted" w:sz="4" w:space="0" w:color="auto"/>
              <w:right w:val="double" w:sz="4" w:space="0" w:color="auto"/>
            </w:tcBorders>
            <w:vAlign w:val="center"/>
            <w:hideMark/>
          </w:tcPr>
          <w:p w14:paraId="62DCB416" w14:textId="65BB5715" w:rsidR="00F903C8" w:rsidRPr="00095D83" w:rsidRDefault="007732ED" w:rsidP="00765CE5">
            <w:pPr>
              <w:spacing w:before="240" w:after="240" w:line="240" w:lineRule="auto"/>
              <w:ind w:left="34" w:firstLine="0"/>
              <w:rPr>
                <w:lang w:val="en-SG"/>
              </w:rPr>
            </w:pPr>
            <w:r>
              <w:rPr>
                <w:lang w:val="en-SG"/>
              </w:rPr>
              <w:t>Suspension for injection</w:t>
            </w:r>
          </w:p>
        </w:tc>
      </w:tr>
      <w:tr w:rsidR="0048653A" w14:paraId="5F784EBB" w14:textId="77777777" w:rsidTr="3ABD1703">
        <w:tc>
          <w:tcPr>
            <w:tcW w:w="3936" w:type="dxa"/>
            <w:tcBorders>
              <w:top w:val="dotted" w:sz="4" w:space="0" w:color="auto"/>
              <w:left w:val="double" w:sz="4" w:space="0" w:color="auto"/>
              <w:bottom w:val="dotted" w:sz="4" w:space="0" w:color="auto"/>
              <w:right w:val="single" w:sz="4" w:space="0" w:color="auto"/>
            </w:tcBorders>
            <w:vAlign w:val="center"/>
          </w:tcPr>
          <w:p w14:paraId="1EBD6DBD" w14:textId="0A72F21E" w:rsidR="0048653A" w:rsidRDefault="0048653A" w:rsidP="0048653A">
            <w:pPr>
              <w:spacing w:before="240" w:after="240" w:line="240" w:lineRule="auto"/>
              <w:ind w:left="33" w:firstLine="0"/>
              <w:rPr>
                <w:b/>
                <w:lang w:val="en-ZA"/>
              </w:rPr>
            </w:pPr>
            <w:r>
              <w:rPr>
                <w:b/>
                <w:lang w:val="en-ZA"/>
              </w:rPr>
              <w:t>Routes of Administration</w:t>
            </w:r>
          </w:p>
        </w:tc>
        <w:tc>
          <w:tcPr>
            <w:tcW w:w="4359" w:type="dxa"/>
            <w:tcBorders>
              <w:top w:val="dotted" w:sz="4" w:space="0" w:color="auto"/>
              <w:left w:val="single" w:sz="4" w:space="0" w:color="auto"/>
              <w:bottom w:val="dotted" w:sz="4" w:space="0" w:color="auto"/>
              <w:right w:val="double" w:sz="4" w:space="0" w:color="auto"/>
            </w:tcBorders>
            <w:vAlign w:val="center"/>
          </w:tcPr>
          <w:p w14:paraId="6427A1D5" w14:textId="0304CABF" w:rsidR="0048653A" w:rsidRDefault="0048653A" w:rsidP="00D94506">
            <w:pPr>
              <w:spacing w:before="240" w:after="240" w:line="240" w:lineRule="auto"/>
              <w:ind w:left="0" w:firstLine="0"/>
              <w:rPr>
                <w:lang w:val="en-ZA"/>
              </w:rPr>
            </w:pPr>
            <w:r w:rsidRPr="3ABD1703">
              <w:rPr>
                <w:lang w:val="en-SG"/>
              </w:rPr>
              <w:t>Intramuscular</w:t>
            </w:r>
            <w:r w:rsidR="007732ED">
              <w:rPr>
                <w:lang w:val="en-SG"/>
              </w:rPr>
              <w:t>/</w:t>
            </w:r>
            <w:r w:rsidRPr="3ABD1703">
              <w:rPr>
                <w:lang w:val="en-SG"/>
              </w:rPr>
              <w:t>Subcutaneous</w:t>
            </w:r>
          </w:p>
        </w:tc>
      </w:tr>
      <w:tr w:rsidR="00F903C8" w14:paraId="150D89CC" w14:textId="77777777" w:rsidTr="3ABD1703">
        <w:tc>
          <w:tcPr>
            <w:tcW w:w="3936" w:type="dxa"/>
            <w:tcBorders>
              <w:top w:val="dotted" w:sz="4" w:space="0" w:color="auto"/>
              <w:left w:val="double" w:sz="4" w:space="0" w:color="auto"/>
              <w:bottom w:val="dotted" w:sz="4" w:space="0" w:color="auto"/>
              <w:right w:val="single" w:sz="4" w:space="0" w:color="auto"/>
            </w:tcBorders>
            <w:vAlign w:val="center"/>
            <w:hideMark/>
          </w:tcPr>
          <w:p w14:paraId="7075F702" w14:textId="0890BA67" w:rsidR="00F903C8" w:rsidRDefault="00E41142" w:rsidP="00F903C8">
            <w:pPr>
              <w:spacing w:before="240" w:after="240" w:line="240" w:lineRule="auto"/>
              <w:ind w:left="33" w:firstLine="0"/>
              <w:rPr>
                <w:b/>
                <w:lang w:val="en-ZA"/>
              </w:rPr>
            </w:pPr>
            <w:r>
              <w:rPr>
                <w:b/>
                <w:lang w:val="en-ZA"/>
              </w:rPr>
              <w:t xml:space="preserve">Qualitative composition of the excipients </w:t>
            </w:r>
            <w:r w:rsidR="00095D83">
              <w:rPr>
                <w:b/>
                <w:lang w:val="en-ZA"/>
              </w:rPr>
              <w:t>compared to the Comparator Product</w:t>
            </w:r>
          </w:p>
        </w:tc>
        <w:tc>
          <w:tcPr>
            <w:tcW w:w="4359" w:type="dxa"/>
            <w:tcBorders>
              <w:top w:val="dotted" w:sz="4" w:space="0" w:color="auto"/>
              <w:left w:val="single" w:sz="4" w:space="0" w:color="auto"/>
              <w:bottom w:val="dotted" w:sz="4" w:space="0" w:color="auto"/>
              <w:right w:val="double" w:sz="4" w:space="0" w:color="auto"/>
            </w:tcBorders>
            <w:vAlign w:val="center"/>
            <w:hideMark/>
          </w:tcPr>
          <w:p w14:paraId="7892066D" w14:textId="77777777" w:rsidR="00F903C8" w:rsidRDefault="00F903C8" w:rsidP="00F903C8">
            <w:pPr>
              <w:spacing w:before="240" w:after="240" w:line="240" w:lineRule="auto"/>
              <w:ind w:left="34" w:firstLine="0"/>
              <w:rPr>
                <w:lang w:val="en-ZA"/>
              </w:rPr>
            </w:pPr>
            <w:r>
              <w:rPr>
                <w:lang w:val="en-ZA"/>
              </w:rPr>
              <w:t>Sufficiently similar / Unacceptable differences</w:t>
            </w:r>
          </w:p>
        </w:tc>
      </w:tr>
      <w:tr w:rsidR="008C073E" w14:paraId="027F70B8" w14:textId="77777777" w:rsidTr="3ABD1703">
        <w:tc>
          <w:tcPr>
            <w:tcW w:w="3936" w:type="dxa"/>
            <w:tcBorders>
              <w:top w:val="dotted" w:sz="4" w:space="0" w:color="auto"/>
              <w:left w:val="double" w:sz="4" w:space="0" w:color="auto"/>
              <w:bottom w:val="dotted" w:sz="4" w:space="0" w:color="auto"/>
              <w:right w:val="single" w:sz="4" w:space="0" w:color="auto"/>
            </w:tcBorders>
            <w:vAlign w:val="center"/>
          </w:tcPr>
          <w:p w14:paraId="436C16E0" w14:textId="1727853F" w:rsidR="008C073E" w:rsidRDefault="008C073E" w:rsidP="008C073E">
            <w:pPr>
              <w:spacing w:before="240" w:after="240" w:line="240" w:lineRule="auto"/>
              <w:ind w:left="33" w:firstLine="0"/>
              <w:rPr>
                <w:b/>
                <w:lang w:val="en-ZA"/>
              </w:rPr>
            </w:pPr>
            <w:r>
              <w:rPr>
                <w:b/>
                <w:lang w:val="en-ZA"/>
              </w:rPr>
              <w:t>Quantitative composition of the excipients compared to the Comparator Product</w:t>
            </w:r>
          </w:p>
        </w:tc>
        <w:tc>
          <w:tcPr>
            <w:tcW w:w="4359" w:type="dxa"/>
            <w:tcBorders>
              <w:top w:val="dotted" w:sz="4" w:space="0" w:color="auto"/>
              <w:left w:val="single" w:sz="4" w:space="0" w:color="auto"/>
              <w:bottom w:val="dotted" w:sz="4" w:space="0" w:color="auto"/>
              <w:right w:val="double" w:sz="4" w:space="0" w:color="auto"/>
            </w:tcBorders>
            <w:vAlign w:val="center"/>
          </w:tcPr>
          <w:p w14:paraId="24B658F5" w14:textId="7BE1733C" w:rsidR="008C073E" w:rsidRDefault="008C073E" w:rsidP="008C073E">
            <w:pPr>
              <w:spacing w:before="240" w:after="240" w:line="240" w:lineRule="auto"/>
              <w:ind w:left="34" w:firstLine="0"/>
              <w:rPr>
                <w:lang w:val="en-ZA"/>
              </w:rPr>
            </w:pPr>
            <w:r>
              <w:rPr>
                <w:lang w:val="en-ZA"/>
              </w:rPr>
              <w:t>Sufficiently similar / Unacceptable differences</w:t>
            </w:r>
          </w:p>
        </w:tc>
      </w:tr>
      <w:tr w:rsidR="008C073E" w14:paraId="03A1476D" w14:textId="77777777" w:rsidTr="3ABD1703">
        <w:tc>
          <w:tcPr>
            <w:tcW w:w="3936" w:type="dxa"/>
            <w:tcBorders>
              <w:top w:val="dotted" w:sz="4" w:space="0" w:color="auto"/>
              <w:left w:val="double" w:sz="4" w:space="0" w:color="auto"/>
              <w:bottom w:val="dotted" w:sz="4" w:space="0" w:color="auto"/>
              <w:right w:val="single" w:sz="4" w:space="0" w:color="auto"/>
            </w:tcBorders>
            <w:vAlign w:val="center"/>
          </w:tcPr>
          <w:p w14:paraId="15CA861A" w14:textId="35F58259" w:rsidR="008C073E" w:rsidRDefault="008C073E" w:rsidP="008C073E">
            <w:pPr>
              <w:spacing w:before="240" w:after="240" w:line="240" w:lineRule="auto"/>
              <w:ind w:left="33" w:firstLine="0"/>
              <w:rPr>
                <w:b/>
                <w:lang w:val="en-ZA"/>
              </w:rPr>
            </w:pPr>
            <w:r>
              <w:rPr>
                <w:b/>
                <w:lang w:val="en-ZA"/>
              </w:rPr>
              <w:t>Physicochemical properties</w:t>
            </w:r>
          </w:p>
        </w:tc>
        <w:tc>
          <w:tcPr>
            <w:tcW w:w="4359" w:type="dxa"/>
            <w:tcBorders>
              <w:top w:val="dotted" w:sz="4" w:space="0" w:color="auto"/>
              <w:left w:val="single" w:sz="4" w:space="0" w:color="auto"/>
              <w:bottom w:val="dotted" w:sz="4" w:space="0" w:color="auto"/>
              <w:right w:val="double" w:sz="4" w:space="0" w:color="auto"/>
            </w:tcBorders>
            <w:vAlign w:val="center"/>
          </w:tcPr>
          <w:p w14:paraId="158753A9" w14:textId="4EEF65C5" w:rsidR="008C073E" w:rsidRDefault="008C073E" w:rsidP="008C073E">
            <w:pPr>
              <w:spacing w:before="240" w:after="240" w:line="240" w:lineRule="auto"/>
              <w:ind w:left="34" w:firstLine="0"/>
            </w:pPr>
            <w:r>
              <w:rPr>
                <w:lang w:val="en-ZA"/>
              </w:rPr>
              <w:t>Sufficiently similar / Unacceptable differences</w:t>
            </w:r>
          </w:p>
        </w:tc>
      </w:tr>
      <w:tr w:rsidR="008C073E" w14:paraId="3DA3F4C2" w14:textId="77777777" w:rsidTr="3ABD1703">
        <w:tc>
          <w:tcPr>
            <w:tcW w:w="3936" w:type="dxa"/>
            <w:tcBorders>
              <w:top w:val="dotted" w:sz="4" w:space="0" w:color="auto"/>
              <w:left w:val="double" w:sz="4" w:space="0" w:color="auto"/>
              <w:bottom w:val="double" w:sz="4" w:space="0" w:color="auto"/>
              <w:right w:val="single" w:sz="4" w:space="0" w:color="auto"/>
            </w:tcBorders>
            <w:vAlign w:val="center"/>
            <w:hideMark/>
          </w:tcPr>
          <w:p w14:paraId="76CEB409" w14:textId="77777777" w:rsidR="008C073E" w:rsidRDefault="008C073E" w:rsidP="008C073E">
            <w:pPr>
              <w:spacing w:before="240" w:after="240" w:line="240" w:lineRule="auto"/>
              <w:rPr>
                <w:b/>
                <w:lang w:val="en-ZA"/>
              </w:rPr>
            </w:pPr>
            <w:r>
              <w:rPr>
                <w:b/>
                <w:lang w:val="en-ZA"/>
              </w:rPr>
              <w:t xml:space="preserve">Conclusion </w:t>
            </w:r>
          </w:p>
        </w:tc>
        <w:tc>
          <w:tcPr>
            <w:tcW w:w="4359" w:type="dxa"/>
            <w:tcBorders>
              <w:top w:val="dotted" w:sz="4" w:space="0" w:color="auto"/>
              <w:left w:val="single" w:sz="4" w:space="0" w:color="auto"/>
              <w:bottom w:val="double" w:sz="4" w:space="0" w:color="auto"/>
              <w:right w:val="double" w:sz="4" w:space="0" w:color="auto"/>
            </w:tcBorders>
            <w:vAlign w:val="center"/>
            <w:hideMark/>
          </w:tcPr>
          <w:p w14:paraId="72DDAF88" w14:textId="77777777" w:rsidR="008C073E" w:rsidRDefault="008C073E" w:rsidP="008C073E">
            <w:pPr>
              <w:spacing w:before="240" w:after="240" w:line="240" w:lineRule="auto"/>
              <w:rPr>
                <w:lang w:val="en-ZA"/>
              </w:rPr>
            </w:pPr>
            <w:r>
              <w:rPr>
                <w:lang w:val="en-ZA"/>
              </w:rPr>
              <w:t>Approvable / Non-approvable</w:t>
            </w:r>
          </w:p>
        </w:tc>
      </w:tr>
    </w:tbl>
    <w:p w14:paraId="41DE9613" w14:textId="77777777" w:rsidR="0048653A" w:rsidRPr="00F903C8" w:rsidRDefault="0048653A" w:rsidP="0048653A">
      <w:pPr>
        <w:pStyle w:val="CommentText"/>
        <w:spacing w:after="240"/>
        <w:ind w:left="0" w:firstLine="0"/>
        <w:rPr>
          <w:sz w:val="22"/>
          <w:szCs w:val="22"/>
        </w:rPr>
      </w:pPr>
    </w:p>
    <w:tbl>
      <w:tblPr>
        <w:tblStyle w:val="TableGrid"/>
        <w:tblW w:w="0" w:type="auto"/>
        <w:tblInd w:w="-5" w:type="dxa"/>
        <w:tblLook w:val="04A0" w:firstRow="1" w:lastRow="0" w:firstColumn="1" w:lastColumn="0" w:noHBand="0" w:noVBand="1"/>
      </w:tblPr>
      <w:tblGrid>
        <w:gridCol w:w="9065"/>
      </w:tblGrid>
      <w:tr w:rsidR="0048653A" w14:paraId="3ADBF9EC" w14:textId="77777777" w:rsidTr="00E1507F">
        <w:tc>
          <w:tcPr>
            <w:tcW w:w="9588" w:type="dxa"/>
          </w:tcPr>
          <w:p w14:paraId="3D4B4535" w14:textId="77777777" w:rsidR="007732ED" w:rsidRDefault="0048653A" w:rsidP="00E1507F">
            <w:pPr>
              <w:spacing w:line="240" w:lineRule="auto"/>
              <w:ind w:left="0" w:firstLine="0"/>
              <w:rPr>
                <w:i/>
                <w:color w:val="000090"/>
              </w:rPr>
            </w:pPr>
            <w:r>
              <w:rPr>
                <w:i/>
                <w:color w:val="000090"/>
              </w:rPr>
              <w:t xml:space="preserve">Note: </w:t>
            </w:r>
          </w:p>
          <w:p w14:paraId="13303132" w14:textId="30DD45AD" w:rsidR="0048653A" w:rsidRPr="00CD2BD6" w:rsidRDefault="007732ED" w:rsidP="00E1507F">
            <w:pPr>
              <w:spacing w:line="240" w:lineRule="auto"/>
              <w:ind w:left="0" w:firstLine="0"/>
              <w:rPr>
                <w:i/>
                <w:color w:val="000090"/>
              </w:rPr>
            </w:pPr>
            <w:r>
              <w:rPr>
                <w:i/>
                <w:color w:val="000090"/>
              </w:rPr>
              <w:t>The waiver requirements described here</w:t>
            </w:r>
            <w:r w:rsidR="0048653A">
              <w:rPr>
                <w:i/>
                <w:color w:val="000090"/>
              </w:rPr>
              <w:t xml:space="preserve"> also appl</w:t>
            </w:r>
            <w:r>
              <w:rPr>
                <w:i/>
                <w:color w:val="000090"/>
              </w:rPr>
              <w:t>y</w:t>
            </w:r>
            <w:r w:rsidR="0048653A">
              <w:rPr>
                <w:i/>
                <w:color w:val="000090"/>
              </w:rPr>
              <w:t xml:space="preserve"> to </w:t>
            </w:r>
            <w:r w:rsidR="0048653A" w:rsidRPr="005F5423">
              <w:rPr>
                <w:i/>
                <w:color w:val="000090"/>
              </w:rPr>
              <w:t>powders</w:t>
            </w:r>
            <w:r w:rsidR="0048653A">
              <w:rPr>
                <w:i/>
                <w:color w:val="000090"/>
              </w:rPr>
              <w:t xml:space="preserve"> </w:t>
            </w:r>
            <w:r w:rsidR="0048653A" w:rsidRPr="005F5423">
              <w:rPr>
                <w:i/>
                <w:color w:val="000090"/>
              </w:rPr>
              <w:t xml:space="preserve">for subcutaneous or intramuscular </w:t>
            </w:r>
            <w:r w:rsidR="0048653A">
              <w:rPr>
                <w:i/>
                <w:color w:val="000090"/>
              </w:rPr>
              <w:t>injection</w:t>
            </w:r>
            <w:r w:rsidR="0048653A" w:rsidRPr="005F5423">
              <w:rPr>
                <w:i/>
                <w:color w:val="000090"/>
              </w:rPr>
              <w:t xml:space="preserve"> s</w:t>
            </w:r>
            <w:r w:rsidR="0048653A">
              <w:rPr>
                <w:i/>
                <w:color w:val="000090"/>
              </w:rPr>
              <w:t>uspens</w:t>
            </w:r>
            <w:r w:rsidR="0048653A" w:rsidRPr="005F5423">
              <w:rPr>
                <w:i/>
                <w:color w:val="000090"/>
              </w:rPr>
              <w:t xml:space="preserve">ions </w:t>
            </w:r>
            <w:r>
              <w:rPr>
                <w:i/>
                <w:color w:val="000090"/>
              </w:rPr>
              <w:t>that are administered as</w:t>
            </w:r>
            <w:r w:rsidR="0048653A">
              <w:rPr>
                <w:i/>
                <w:color w:val="000090"/>
              </w:rPr>
              <w:t xml:space="preserve"> </w:t>
            </w:r>
            <w:r w:rsidR="0048653A" w:rsidRPr="005F5423">
              <w:rPr>
                <w:i/>
                <w:color w:val="000090"/>
              </w:rPr>
              <w:t>s</w:t>
            </w:r>
            <w:r w:rsidR="0048653A">
              <w:rPr>
                <w:i/>
                <w:color w:val="000090"/>
              </w:rPr>
              <w:t>uspens</w:t>
            </w:r>
            <w:r w:rsidR="0048653A" w:rsidRPr="005F5423">
              <w:rPr>
                <w:i/>
                <w:color w:val="000090"/>
              </w:rPr>
              <w:t>ion</w:t>
            </w:r>
            <w:r>
              <w:rPr>
                <w:i/>
                <w:color w:val="000090"/>
              </w:rPr>
              <w:t>s</w:t>
            </w:r>
            <w:r w:rsidR="0048653A">
              <w:rPr>
                <w:i/>
                <w:color w:val="000090"/>
              </w:rPr>
              <w:t xml:space="preserve"> after reconstitution</w:t>
            </w:r>
            <w:r>
              <w:rPr>
                <w:i/>
                <w:color w:val="000090"/>
              </w:rPr>
              <w:t>.</w:t>
            </w:r>
          </w:p>
        </w:tc>
      </w:tr>
    </w:tbl>
    <w:p w14:paraId="55F19629" w14:textId="77777777" w:rsidR="00F64DED" w:rsidRDefault="00F64DED" w:rsidP="00F64DED">
      <w:pPr>
        <w:rPr>
          <w:lang w:val="en-ZA"/>
        </w:rPr>
      </w:pPr>
    </w:p>
    <w:p w14:paraId="301A7B03" w14:textId="77777777" w:rsidR="00F64DED" w:rsidRDefault="00F64DED" w:rsidP="00F64DED">
      <w:pPr>
        <w:rPr>
          <w:lang w:val="en-ZA"/>
        </w:rPr>
      </w:pPr>
    </w:p>
    <w:p w14:paraId="02EDECF2" w14:textId="77777777" w:rsidR="00F64DED" w:rsidRDefault="00F64DED" w:rsidP="00F64DED">
      <w:pPr>
        <w:rPr>
          <w:lang w:val="en-ZA"/>
        </w:rPr>
      </w:pPr>
      <w:r>
        <w:rPr>
          <w:lang w:val="en-ZA"/>
        </w:rPr>
        <w:br w:type="page"/>
      </w:r>
    </w:p>
    <w:p w14:paraId="7CA7C4FF" w14:textId="2BDCD8FA" w:rsidR="00F64DED" w:rsidRPr="00D94506" w:rsidRDefault="004C341A" w:rsidP="00376E98">
      <w:pPr>
        <w:pStyle w:val="Heading1"/>
        <w:numPr>
          <w:ilvl w:val="0"/>
          <w:numId w:val="2"/>
        </w:numPr>
      </w:pPr>
      <w:bookmarkStart w:id="4" w:name="_Toc102750824"/>
      <w:bookmarkStart w:id="5" w:name="_Toc177028816"/>
      <w:r w:rsidRPr="00376E98">
        <w:lastRenderedPageBreak/>
        <w:t xml:space="preserve">ASSESSMENT OF THE </w:t>
      </w:r>
      <w:r w:rsidR="00774D6A" w:rsidRPr="00376E98">
        <w:t>BIOWAIVER</w:t>
      </w:r>
      <w:bookmarkEnd w:id="4"/>
      <w:bookmarkEnd w:id="5"/>
    </w:p>
    <w:p w14:paraId="4B3D569C" w14:textId="77777777" w:rsidR="00F64DED" w:rsidRPr="00376E98" w:rsidRDefault="00F64DED">
      <w:pPr>
        <w:pStyle w:val="Heading2"/>
        <w:numPr>
          <w:ilvl w:val="1"/>
          <w:numId w:val="2"/>
        </w:numPr>
      </w:pPr>
      <w:bookmarkStart w:id="6" w:name="_Toc102750825"/>
      <w:bookmarkStart w:id="7" w:name="_Toc177028817"/>
      <w:r w:rsidRPr="00376E98">
        <w:t>Application objective</w:t>
      </w:r>
      <w:bookmarkEnd w:id="6"/>
      <w:bookmarkEnd w:id="7"/>
    </w:p>
    <w:p w14:paraId="0B3085B4" w14:textId="6088202D" w:rsidR="00F64DED" w:rsidRPr="00F903C8" w:rsidRDefault="000E1090" w:rsidP="008B2BCC">
      <w:pPr>
        <w:spacing w:line="240" w:lineRule="auto"/>
        <w:ind w:left="709" w:firstLine="0"/>
        <w:rPr>
          <w:lang w:val="en-ZA"/>
        </w:rPr>
      </w:pPr>
      <w:r w:rsidRPr="00F903C8">
        <w:rPr>
          <w:lang w:val="en-ZA"/>
        </w:rPr>
        <w:t xml:space="preserve">Clearly state the </w:t>
      </w:r>
      <w:r w:rsidR="007732ED" w:rsidRPr="00F903C8">
        <w:rPr>
          <w:lang w:val="en-ZA"/>
        </w:rPr>
        <w:t>r</w:t>
      </w:r>
      <w:r w:rsidR="007732ED">
        <w:rPr>
          <w:lang w:val="en-ZA"/>
        </w:rPr>
        <w:t>egulatory/scientific basis</w:t>
      </w:r>
      <w:r w:rsidR="007732ED" w:rsidRPr="00F903C8">
        <w:rPr>
          <w:lang w:val="en-ZA"/>
        </w:rPr>
        <w:t xml:space="preserve">  </w:t>
      </w:r>
      <w:r w:rsidR="00F64DED" w:rsidRPr="00F903C8">
        <w:rPr>
          <w:lang w:val="en-ZA"/>
        </w:rPr>
        <w:t xml:space="preserve">for </w:t>
      </w:r>
      <w:r w:rsidRPr="00F903C8">
        <w:rPr>
          <w:lang w:val="en-ZA"/>
        </w:rPr>
        <w:t xml:space="preserve">the </w:t>
      </w:r>
      <w:r w:rsidR="00F903C8">
        <w:rPr>
          <w:lang w:val="en-ZA"/>
        </w:rPr>
        <w:t>b</w:t>
      </w:r>
      <w:r w:rsidR="00F64DED" w:rsidRPr="00F903C8">
        <w:rPr>
          <w:lang w:val="en-ZA"/>
        </w:rPr>
        <w:t>iowaiver</w:t>
      </w:r>
      <w:r w:rsidR="007732ED">
        <w:rPr>
          <w:lang w:val="en-ZA"/>
        </w:rPr>
        <w:t xml:space="preserve"> request </w:t>
      </w:r>
      <w:r w:rsidRPr="00F903C8">
        <w:rPr>
          <w:lang w:val="en-ZA"/>
        </w:rPr>
        <w:t xml:space="preserve">for </w:t>
      </w:r>
      <w:r w:rsidR="00095D83">
        <w:rPr>
          <w:lang w:val="en-ZA"/>
        </w:rPr>
        <w:t>the proposed product</w:t>
      </w:r>
      <w:r w:rsidR="00FC393E" w:rsidRPr="00F903C8">
        <w:rPr>
          <w:lang w:val="en-ZA"/>
        </w:rPr>
        <w:t>.</w:t>
      </w:r>
      <w:r w:rsidR="007732ED">
        <w:rPr>
          <w:lang w:val="en-ZA"/>
        </w:rPr>
        <w:t xml:space="preserve"> In principle, biowaivers are only accepted for intramuscular and subcutaneous suspensions for injections under special circumstances (e.g. azacitidine).</w:t>
      </w:r>
    </w:p>
    <w:tbl>
      <w:tblPr>
        <w:tblStyle w:val="TableGrid"/>
        <w:tblW w:w="0" w:type="auto"/>
        <w:tblInd w:w="709" w:type="dxa"/>
        <w:tblLook w:val="04A0" w:firstRow="1" w:lastRow="0" w:firstColumn="1" w:lastColumn="0" w:noHBand="0" w:noVBand="1"/>
      </w:tblPr>
      <w:tblGrid>
        <w:gridCol w:w="8351"/>
      </w:tblGrid>
      <w:tr w:rsidR="008B2BCC" w14:paraId="3101AF7D" w14:textId="77777777" w:rsidTr="00376E98">
        <w:tc>
          <w:tcPr>
            <w:tcW w:w="8351" w:type="dxa"/>
          </w:tcPr>
          <w:p w14:paraId="6159B525" w14:textId="77777777" w:rsidR="008B2BCC" w:rsidRDefault="007D0101" w:rsidP="008B2BCC">
            <w:pPr>
              <w:spacing w:line="240" w:lineRule="auto"/>
              <w:ind w:left="0" w:firstLine="0"/>
              <w:rPr>
                <w:i/>
                <w:color w:val="000090"/>
              </w:rPr>
            </w:pPr>
            <w:r w:rsidRPr="00967E79">
              <w:rPr>
                <w:b/>
                <w:i/>
                <w:color w:val="000090"/>
              </w:rPr>
              <w:t>Assessor’s comments:</w:t>
            </w:r>
            <w:r>
              <w:rPr>
                <w:i/>
                <w:color w:val="000090"/>
              </w:rPr>
              <w:t xml:space="preserve"> </w:t>
            </w:r>
            <w:r w:rsidR="00CD2BD6" w:rsidRPr="00CD2BD6">
              <w:rPr>
                <w:i/>
                <w:color w:val="000090"/>
              </w:rPr>
              <w:t>&lt;Please comment here&gt;</w:t>
            </w:r>
          </w:p>
          <w:p w14:paraId="5F85F480" w14:textId="0AEECEA8" w:rsidR="00493334" w:rsidRPr="00CD2BD6" w:rsidRDefault="00493334" w:rsidP="029E9584">
            <w:pPr>
              <w:spacing w:line="240" w:lineRule="auto"/>
              <w:ind w:left="0" w:firstLine="0"/>
              <w:rPr>
                <w:i/>
                <w:iCs/>
                <w:color w:val="000090"/>
              </w:rPr>
            </w:pPr>
          </w:p>
        </w:tc>
      </w:tr>
    </w:tbl>
    <w:p w14:paraId="5CF911B0" w14:textId="77777777" w:rsidR="00376E98" w:rsidRDefault="00376E98" w:rsidP="00376E98">
      <w:pPr>
        <w:pStyle w:val="Heading2"/>
        <w:numPr>
          <w:ilvl w:val="1"/>
          <w:numId w:val="2"/>
        </w:numPr>
      </w:pPr>
      <w:bookmarkStart w:id="8" w:name="_Toc177028818"/>
      <w:bookmarkStart w:id="9" w:name="_Hlk175608415"/>
      <w:bookmarkStart w:id="10" w:name="_Toc102750826"/>
      <w:r>
        <w:t>Comparator product</w:t>
      </w:r>
      <w:bookmarkEnd w:id="8"/>
    </w:p>
    <w:p w14:paraId="5A286F2B" w14:textId="77777777" w:rsidR="00376E98" w:rsidRDefault="00376E98" w:rsidP="00376E98">
      <w:pPr>
        <w:ind w:firstLine="29"/>
        <w:rPr>
          <w:lang w:val="en-ZA"/>
        </w:rPr>
      </w:pPr>
      <w:r>
        <w:rPr>
          <w:lang w:val="en-ZA"/>
        </w:rPr>
        <w:t xml:space="preserve">State the relevant details of the comparator product for the application, e.g. product name, dosage form, strengths, marketing authorisation holder. </w:t>
      </w:r>
    </w:p>
    <w:tbl>
      <w:tblPr>
        <w:tblStyle w:val="TableGrid"/>
        <w:tblW w:w="0" w:type="auto"/>
        <w:tblInd w:w="709" w:type="dxa"/>
        <w:tblLook w:val="04A0" w:firstRow="1" w:lastRow="0" w:firstColumn="1" w:lastColumn="0" w:noHBand="0" w:noVBand="1"/>
      </w:tblPr>
      <w:tblGrid>
        <w:gridCol w:w="8351"/>
      </w:tblGrid>
      <w:tr w:rsidR="00376E98" w14:paraId="43B57DE0" w14:textId="77777777" w:rsidTr="009B5C82">
        <w:tc>
          <w:tcPr>
            <w:tcW w:w="8351" w:type="dxa"/>
          </w:tcPr>
          <w:p w14:paraId="5C3DA37B" w14:textId="77777777" w:rsidR="00376E98" w:rsidRPr="00CD2BD6" w:rsidRDefault="00376E98" w:rsidP="009B5C82">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28B611D9" w14:textId="77777777" w:rsidR="00F64DED" w:rsidRDefault="00CD2BD6" w:rsidP="00376E98">
      <w:pPr>
        <w:pStyle w:val="Heading2"/>
        <w:numPr>
          <w:ilvl w:val="1"/>
          <w:numId w:val="2"/>
        </w:numPr>
      </w:pPr>
      <w:bookmarkStart w:id="11" w:name="_Toc177028819"/>
      <w:bookmarkEnd w:id="9"/>
      <w:r>
        <w:t xml:space="preserve">Nature of the </w:t>
      </w:r>
      <w:r w:rsidR="00081365">
        <w:t>dosage form</w:t>
      </w:r>
      <w:bookmarkEnd w:id="10"/>
      <w:bookmarkEnd w:id="11"/>
    </w:p>
    <w:p w14:paraId="6BD77797" w14:textId="1620FF09" w:rsidR="007D0101" w:rsidRPr="00F903C8" w:rsidRDefault="00CD2BD6" w:rsidP="00F903C8">
      <w:pPr>
        <w:pStyle w:val="CommentText"/>
        <w:spacing w:after="240"/>
        <w:ind w:firstLine="0"/>
        <w:rPr>
          <w:sz w:val="22"/>
          <w:szCs w:val="22"/>
        </w:rPr>
      </w:pPr>
      <w:r w:rsidRPr="00F903C8">
        <w:rPr>
          <w:sz w:val="22"/>
          <w:szCs w:val="22"/>
        </w:rPr>
        <w:t>Clearly state the nat</w:t>
      </w:r>
      <w:r w:rsidR="003C6F05" w:rsidRPr="00F903C8">
        <w:rPr>
          <w:sz w:val="22"/>
          <w:szCs w:val="22"/>
        </w:rPr>
        <w:t>ure of the proposed dosage form</w:t>
      </w:r>
      <w:r w:rsidR="007732ED">
        <w:rPr>
          <w:sz w:val="22"/>
          <w:szCs w:val="22"/>
        </w:rPr>
        <w:t xml:space="preserve"> and</w:t>
      </w:r>
      <w:r w:rsidR="003C6F05" w:rsidRPr="00F903C8">
        <w:rPr>
          <w:sz w:val="22"/>
          <w:szCs w:val="22"/>
        </w:rPr>
        <w:t xml:space="preserve"> if </w:t>
      </w:r>
      <w:r w:rsidR="00095D83">
        <w:rPr>
          <w:sz w:val="22"/>
          <w:szCs w:val="22"/>
        </w:rPr>
        <w:t>it is the same dosage form as the Comparator Product</w:t>
      </w:r>
      <w:r w:rsidR="00FC393E" w:rsidRPr="00F903C8">
        <w:rPr>
          <w:sz w:val="22"/>
          <w:szCs w:val="22"/>
        </w:rPr>
        <w:t>.</w:t>
      </w:r>
      <w:r w:rsidR="00F903C8" w:rsidRPr="00F903C8">
        <w:rPr>
          <w:sz w:val="22"/>
          <w:szCs w:val="22"/>
        </w:rPr>
        <w:t xml:space="preserve"> If not, please justify.</w:t>
      </w:r>
    </w:p>
    <w:tbl>
      <w:tblPr>
        <w:tblStyle w:val="TableGrid"/>
        <w:tblW w:w="0" w:type="auto"/>
        <w:tblInd w:w="709" w:type="dxa"/>
        <w:tblLook w:val="04A0" w:firstRow="1" w:lastRow="0" w:firstColumn="1" w:lastColumn="0" w:noHBand="0" w:noVBand="1"/>
      </w:tblPr>
      <w:tblGrid>
        <w:gridCol w:w="8351"/>
      </w:tblGrid>
      <w:tr w:rsidR="003C6F05" w14:paraId="43CC585F" w14:textId="77777777" w:rsidTr="00AE52D8">
        <w:tc>
          <w:tcPr>
            <w:tcW w:w="9242" w:type="dxa"/>
          </w:tcPr>
          <w:p w14:paraId="4413B9D1" w14:textId="77777777" w:rsidR="003C6F05" w:rsidRPr="00CD2BD6" w:rsidRDefault="005577E6" w:rsidP="00AE52D8">
            <w:pPr>
              <w:spacing w:line="240" w:lineRule="auto"/>
              <w:ind w:left="0" w:firstLine="0"/>
              <w:rPr>
                <w:i/>
                <w:color w:val="000090"/>
              </w:rPr>
            </w:pPr>
            <w:r w:rsidRPr="00967E79">
              <w:rPr>
                <w:b/>
                <w:i/>
                <w:color w:val="000090"/>
              </w:rPr>
              <w:t>Assessor’s comments:</w:t>
            </w:r>
            <w:r>
              <w:rPr>
                <w:i/>
                <w:color w:val="000090"/>
              </w:rPr>
              <w:t xml:space="preserve"> </w:t>
            </w:r>
            <w:r w:rsidR="003C6F05" w:rsidRPr="00CD2BD6">
              <w:rPr>
                <w:i/>
                <w:color w:val="000090"/>
              </w:rPr>
              <w:t>&lt;Please comment here&gt;</w:t>
            </w:r>
          </w:p>
        </w:tc>
      </w:tr>
    </w:tbl>
    <w:p w14:paraId="11671F5D" w14:textId="14F25DEA" w:rsidR="00F64DED" w:rsidRDefault="00CA3879" w:rsidP="00376E98">
      <w:pPr>
        <w:pStyle w:val="Heading2"/>
        <w:numPr>
          <w:ilvl w:val="1"/>
          <w:numId w:val="2"/>
        </w:numPr>
      </w:pPr>
      <w:bookmarkStart w:id="12" w:name="_Toc102750827"/>
      <w:bookmarkStart w:id="13" w:name="_Toc177028820"/>
      <w:r>
        <w:t xml:space="preserve">Qualitative </w:t>
      </w:r>
      <w:r w:rsidR="00F70971">
        <w:t>and quantitative c</w:t>
      </w:r>
      <w:r>
        <w:t>omposition (Proposed Product vs Comparator Product)</w:t>
      </w:r>
      <w:bookmarkEnd w:id="12"/>
      <w:bookmarkEnd w:id="13"/>
    </w:p>
    <w:p w14:paraId="3C2AE703" w14:textId="6BB1CFC4" w:rsidR="003C6F05" w:rsidRDefault="00CA3879" w:rsidP="00774D6A">
      <w:pPr>
        <w:pStyle w:val="CommentText"/>
        <w:ind w:left="720" w:firstLine="0"/>
        <w:rPr>
          <w:sz w:val="22"/>
          <w:szCs w:val="22"/>
        </w:rPr>
      </w:pPr>
      <w:r>
        <w:rPr>
          <w:sz w:val="22"/>
          <w:szCs w:val="22"/>
        </w:rPr>
        <w:t>A listing of the excipients in the proposed product and comparator product and their quantities should be provided. If there are differences in excipients</w:t>
      </w:r>
      <w:r w:rsidR="007732ED">
        <w:rPr>
          <w:sz w:val="22"/>
          <w:szCs w:val="22"/>
        </w:rPr>
        <w:t xml:space="preserve"> </w:t>
      </w:r>
      <w:bookmarkStart w:id="14" w:name="_Hlk175608430"/>
      <w:r w:rsidR="007732ED">
        <w:rPr>
          <w:sz w:val="22"/>
          <w:szCs w:val="22"/>
        </w:rPr>
        <w:t>(e.g. hydration form, polymorphism, viscosity grade)</w:t>
      </w:r>
      <w:bookmarkEnd w:id="14"/>
      <w:r>
        <w:rPr>
          <w:sz w:val="22"/>
          <w:szCs w:val="22"/>
        </w:rPr>
        <w:t>, these should be clearly listed</w:t>
      </w:r>
      <w:r w:rsidR="007732ED">
        <w:rPr>
          <w:sz w:val="22"/>
          <w:szCs w:val="22"/>
        </w:rPr>
        <w:t>.</w:t>
      </w:r>
      <w:r>
        <w:rPr>
          <w:sz w:val="22"/>
          <w:szCs w:val="22"/>
        </w:rPr>
        <w:t xml:space="preserve"> </w:t>
      </w:r>
    </w:p>
    <w:p w14:paraId="176DD61F" w14:textId="77777777" w:rsidR="002F4908" w:rsidRDefault="002F4908" w:rsidP="002F4908">
      <w:pPr>
        <w:pStyle w:val="CommentText"/>
        <w:ind w:left="720" w:firstLine="0"/>
        <w:rPr>
          <w:sz w:val="22"/>
          <w:szCs w:val="22"/>
        </w:rPr>
      </w:pPr>
      <w:bookmarkStart w:id="15" w:name="_Hlk175608455"/>
      <w:r>
        <w:rPr>
          <w:sz w:val="22"/>
          <w:szCs w:val="22"/>
        </w:rPr>
        <w:t>The following table can be replicated for each product strength, if needed.</w:t>
      </w:r>
    </w:p>
    <w:tbl>
      <w:tblPr>
        <w:tblStyle w:val="TableGrid"/>
        <w:tblW w:w="9072" w:type="dxa"/>
        <w:tblInd w:w="694"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276"/>
        <w:gridCol w:w="1134"/>
        <w:gridCol w:w="1276"/>
        <w:gridCol w:w="1275"/>
        <w:gridCol w:w="1276"/>
        <w:gridCol w:w="1418"/>
        <w:gridCol w:w="1417"/>
      </w:tblGrid>
      <w:tr w:rsidR="00301E1D" w:rsidRPr="00DF4F1A" w14:paraId="0701006A" w14:textId="77777777" w:rsidTr="00663CB9">
        <w:trPr>
          <w:trHeight w:val="830"/>
        </w:trPr>
        <w:tc>
          <w:tcPr>
            <w:tcW w:w="1276" w:type="dxa"/>
          </w:tcPr>
          <w:p w14:paraId="27E27FE0" w14:textId="77777777" w:rsidR="00301E1D" w:rsidRPr="009B5C82" w:rsidRDefault="00301E1D" w:rsidP="00663CB9">
            <w:pPr>
              <w:spacing w:before="0" w:after="0"/>
              <w:ind w:left="0" w:firstLine="0"/>
              <w:jc w:val="center"/>
              <w:rPr>
                <w:rFonts w:cstheme="minorHAnsi"/>
                <w:b/>
                <w:bCs/>
                <w:sz w:val="20"/>
                <w:szCs w:val="20"/>
              </w:rPr>
            </w:pPr>
            <w:bookmarkStart w:id="16" w:name="_Hlk175603598"/>
            <w:bookmarkEnd w:id="15"/>
            <w:r w:rsidRPr="009B5C82">
              <w:rPr>
                <w:rFonts w:cstheme="minorHAnsi"/>
                <w:b/>
                <w:bCs/>
                <w:sz w:val="20"/>
                <w:szCs w:val="20"/>
              </w:rPr>
              <w:t>Component</w:t>
            </w:r>
          </w:p>
        </w:tc>
        <w:tc>
          <w:tcPr>
            <w:tcW w:w="1134" w:type="dxa"/>
          </w:tcPr>
          <w:p w14:paraId="37506DEC" w14:textId="77777777" w:rsidR="00301E1D" w:rsidRPr="009B5C82" w:rsidRDefault="00301E1D" w:rsidP="00663CB9">
            <w:pPr>
              <w:spacing w:before="0" w:after="0"/>
              <w:ind w:left="0" w:firstLine="0"/>
              <w:jc w:val="center"/>
              <w:rPr>
                <w:rFonts w:cstheme="minorHAnsi"/>
                <w:b/>
                <w:bCs/>
                <w:sz w:val="20"/>
                <w:szCs w:val="20"/>
              </w:rPr>
            </w:pPr>
            <w:r w:rsidRPr="009B5C82">
              <w:rPr>
                <w:rFonts w:cstheme="minorHAnsi"/>
                <w:b/>
                <w:bCs/>
                <w:sz w:val="20"/>
                <w:szCs w:val="20"/>
              </w:rPr>
              <w:t>Function</w:t>
            </w:r>
          </w:p>
        </w:tc>
        <w:tc>
          <w:tcPr>
            <w:tcW w:w="1276" w:type="dxa"/>
          </w:tcPr>
          <w:p w14:paraId="2395BD65" w14:textId="77777777" w:rsidR="00301E1D" w:rsidRPr="009B5C82" w:rsidRDefault="00301E1D" w:rsidP="00663CB9">
            <w:pPr>
              <w:spacing w:before="0" w:after="0"/>
              <w:ind w:left="0" w:firstLine="0"/>
              <w:jc w:val="center"/>
              <w:rPr>
                <w:rFonts w:cstheme="minorHAnsi"/>
                <w:b/>
                <w:bCs/>
                <w:sz w:val="20"/>
                <w:szCs w:val="20"/>
              </w:rPr>
            </w:pPr>
            <w:r w:rsidRPr="009B5C82">
              <w:rPr>
                <w:rFonts w:cstheme="minorHAnsi"/>
                <w:b/>
                <w:bCs/>
                <w:sz w:val="20"/>
                <w:szCs w:val="20"/>
              </w:rPr>
              <w:t>Proposed Product</w:t>
            </w:r>
          </w:p>
          <w:p w14:paraId="428F8A2F" w14:textId="77777777" w:rsidR="00301E1D" w:rsidRPr="009B5C82" w:rsidRDefault="00301E1D" w:rsidP="00663CB9">
            <w:pPr>
              <w:spacing w:before="0" w:after="0"/>
              <w:ind w:left="0" w:firstLine="0"/>
              <w:jc w:val="center"/>
              <w:rPr>
                <w:b/>
                <w:bCs/>
                <w:sz w:val="20"/>
                <w:szCs w:val="20"/>
              </w:rPr>
            </w:pPr>
            <w:r w:rsidRPr="74348351">
              <w:rPr>
                <w:b/>
                <w:bCs/>
                <w:sz w:val="20"/>
                <w:szCs w:val="20"/>
              </w:rPr>
              <w:t>Composition (</w:t>
            </w:r>
            <w:r>
              <w:rPr>
                <w:b/>
                <w:bCs/>
                <w:sz w:val="20"/>
                <w:szCs w:val="20"/>
              </w:rPr>
              <w:t>unit</w:t>
            </w:r>
            <w:r w:rsidRPr="74348351">
              <w:rPr>
                <w:b/>
                <w:bCs/>
                <w:sz w:val="20"/>
                <w:szCs w:val="20"/>
              </w:rPr>
              <w:t>)</w:t>
            </w:r>
          </w:p>
        </w:tc>
        <w:tc>
          <w:tcPr>
            <w:tcW w:w="1275" w:type="dxa"/>
          </w:tcPr>
          <w:p w14:paraId="17B4F349" w14:textId="77777777" w:rsidR="00301E1D" w:rsidRPr="009B5C82" w:rsidRDefault="00301E1D" w:rsidP="00663CB9">
            <w:pPr>
              <w:spacing w:before="0" w:after="0"/>
              <w:ind w:left="0" w:firstLine="0"/>
              <w:jc w:val="center"/>
              <w:rPr>
                <w:rFonts w:cstheme="minorHAnsi"/>
                <w:b/>
                <w:bCs/>
                <w:sz w:val="20"/>
                <w:szCs w:val="20"/>
              </w:rPr>
            </w:pPr>
            <w:r w:rsidRPr="009B5C82">
              <w:rPr>
                <w:rFonts w:cstheme="minorHAnsi"/>
                <w:b/>
                <w:bCs/>
                <w:sz w:val="20"/>
                <w:szCs w:val="20"/>
              </w:rPr>
              <w:t>Comparator Product</w:t>
            </w:r>
          </w:p>
          <w:p w14:paraId="13E5F291" w14:textId="77777777" w:rsidR="00301E1D" w:rsidRPr="009B5C82" w:rsidRDefault="00301E1D" w:rsidP="00663CB9">
            <w:pPr>
              <w:spacing w:before="0" w:after="0"/>
              <w:ind w:left="0" w:firstLine="0"/>
              <w:jc w:val="center"/>
              <w:rPr>
                <w:rFonts w:cstheme="minorHAnsi"/>
                <w:b/>
                <w:bCs/>
                <w:sz w:val="20"/>
                <w:szCs w:val="20"/>
              </w:rPr>
            </w:pPr>
            <w:r w:rsidRPr="009B5C82">
              <w:rPr>
                <w:rFonts w:cstheme="minorHAnsi"/>
                <w:b/>
                <w:bCs/>
                <w:sz w:val="20"/>
                <w:szCs w:val="20"/>
              </w:rPr>
              <w:t>Composition (</w:t>
            </w:r>
            <w:r>
              <w:rPr>
                <w:rFonts w:cstheme="minorHAnsi"/>
                <w:b/>
                <w:bCs/>
                <w:sz w:val="20"/>
                <w:szCs w:val="20"/>
              </w:rPr>
              <w:t>unit</w:t>
            </w:r>
            <w:r w:rsidRPr="009B5C82">
              <w:rPr>
                <w:rFonts w:cstheme="minorHAnsi"/>
                <w:b/>
                <w:bCs/>
                <w:sz w:val="20"/>
                <w:szCs w:val="20"/>
              </w:rPr>
              <w:t>)</w:t>
            </w:r>
          </w:p>
        </w:tc>
        <w:tc>
          <w:tcPr>
            <w:tcW w:w="1276" w:type="dxa"/>
          </w:tcPr>
          <w:p w14:paraId="77975D3E" w14:textId="77777777" w:rsidR="00301E1D" w:rsidRDefault="00301E1D" w:rsidP="00663CB9">
            <w:pPr>
              <w:spacing w:before="0" w:after="0"/>
              <w:ind w:left="0" w:firstLine="0"/>
              <w:jc w:val="center"/>
              <w:rPr>
                <w:rFonts w:cstheme="minorHAnsi"/>
                <w:b/>
                <w:bCs/>
                <w:sz w:val="20"/>
                <w:szCs w:val="20"/>
              </w:rPr>
            </w:pPr>
            <w:r w:rsidRPr="009B5C82">
              <w:rPr>
                <w:rFonts w:cstheme="minorHAnsi"/>
                <w:b/>
                <w:bCs/>
                <w:sz w:val="20"/>
                <w:szCs w:val="20"/>
              </w:rPr>
              <w:t xml:space="preserve">% difference </w:t>
            </w:r>
          </w:p>
          <w:p w14:paraId="04E1190D" w14:textId="77777777" w:rsidR="00301E1D" w:rsidRPr="009B5C82" w:rsidRDefault="00301E1D" w:rsidP="00663CB9">
            <w:pPr>
              <w:spacing w:before="0" w:after="0"/>
              <w:ind w:left="0" w:firstLine="0"/>
              <w:jc w:val="center"/>
              <w:rPr>
                <w:rFonts w:cstheme="minorHAnsi"/>
                <w:b/>
                <w:bCs/>
                <w:sz w:val="20"/>
                <w:szCs w:val="20"/>
              </w:rPr>
            </w:pPr>
            <w:r w:rsidRPr="009B5C82">
              <w:rPr>
                <w:rFonts w:cstheme="minorHAnsi"/>
                <w:b/>
                <w:bCs/>
                <w:sz w:val="20"/>
                <w:szCs w:val="20"/>
              </w:rPr>
              <w:t>(test</w:t>
            </w:r>
            <w:r>
              <w:rPr>
                <w:rFonts w:cstheme="minorHAnsi"/>
                <w:b/>
                <w:bCs/>
                <w:sz w:val="20"/>
                <w:szCs w:val="20"/>
              </w:rPr>
              <w:t>/</w:t>
            </w:r>
            <w:r w:rsidRPr="009B5C82">
              <w:rPr>
                <w:rFonts w:cstheme="minorHAnsi"/>
                <w:b/>
                <w:bCs/>
                <w:sz w:val="20"/>
                <w:szCs w:val="20"/>
              </w:rPr>
              <w:t>comparator)</w:t>
            </w:r>
          </w:p>
        </w:tc>
        <w:tc>
          <w:tcPr>
            <w:tcW w:w="1418" w:type="dxa"/>
            <w:vAlign w:val="center"/>
          </w:tcPr>
          <w:p w14:paraId="4A8AAF36" w14:textId="77777777" w:rsidR="00301E1D" w:rsidRPr="0002477D" w:rsidRDefault="00301E1D" w:rsidP="00663CB9">
            <w:pPr>
              <w:spacing w:before="0" w:after="0"/>
              <w:ind w:left="0" w:right="177" w:firstLine="0"/>
              <w:jc w:val="center"/>
              <w:rPr>
                <w:rFonts w:cstheme="minorHAnsi"/>
                <w:b/>
                <w:bCs/>
                <w:sz w:val="20"/>
                <w:szCs w:val="20"/>
              </w:rPr>
            </w:pPr>
            <w:r>
              <w:rPr>
                <w:b/>
                <w:bCs/>
                <w:sz w:val="20"/>
                <w:szCs w:val="20"/>
              </w:rPr>
              <w:t>Maximum amount per dose or MDD*</w:t>
            </w:r>
          </w:p>
        </w:tc>
        <w:tc>
          <w:tcPr>
            <w:tcW w:w="1417" w:type="dxa"/>
            <w:vAlign w:val="center"/>
          </w:tcPr>
          <w:p w14:paraId="457079E4" w14:textId="77777777" w:rsidR="00301E1D" w:rsidRPr="0002477D" w:rsidRDefault="00301E1D" w:rsidP="00663CB9">
            <w:pPr>
              <w:spacing w:before="0" w:after="0"/>
              <w:ind w:left="0" w:right="177" w:firstLine="0"/>
              <w:jc w:val="center"/>
              <w:rPr>
                <w:rFonts w:cstheme="minorHAnsi"/>
                <w:b/>
                <w:bCs/>
                <w:sz w:val="20"/>
                <w:szCs w:val="20"/>
              </w:rPr>
            </w:pPr>
            <w:r w:rsidRPr="00607E5F">
              <w:rPr>
                <w:b/>
                <w:bCs/>
                <w:sz w:val="20"/>
                <w:szCs w:val="20"/>
              </w:rPr>
              <w:t>II</w:t>
            </w:r>
            <w:r>
              <w:rPr>
                <w:b/>
                <w:bCs/>
                <w:sz w:val="20"/>
                <w:szCs w:val="20"/>
              </w:rPr>
              <w:t>D</w:t>
            </w:r>
            <w:r w:rsidRPr="00607E5F">
              <w:rPr>
                <w:b/>
                <w:bCs/>
                <w:sz w:val="20"/>
                <w:szCs w:val="20"/>
              </w:rPr>
              <w:t xml:space="preserve"> limit</w:t>
            </w:r>
            <w:r>
              <w:rPr>
                <w:b/>
                <w:bCs/>
                <w:sz w:val="20"/>
                <w:szCs w:val="20"/>
              </w:rPr>
              <w:t>*</w:t>
            </w:r>
          </w:p>
        </w:tc>
      </w:tr>
      <w:tr w:rsidR="00301E1D" w:rsidRPr="00DF4F1A" w14:paraId="47AD8982" w14:textId="77777777" w:rsidTr="00663CB9">
        <w:tc>
          <w:tcPr>
            <w:tcW w:w="1276" w:type="dxa"/>
          </w:tcPr>
          <w:p w14:paraId="4C799B27" w14:textId="77777777" w:rsidR="00301E1D" w:rsidRPr="009B5C82" w:rsidRDefault="00301E1D" w:rsidP="00663CB9">
            <w:pPr>
              <w:spacing w:before="0"/>
              <w:ind w:left="0" w:firstLine="0"/>
              <w:rPr>
                <w:rFonts w:cstheme="minorHAnsi"/>
                <w:sz w:val="20"/>
                <w:szCs w:val="20"/>
              </w:rPr>
            </w:pPr>
          </w:p>
        </w:tc>
        <w:tc>
          <w:tcPr>
            <w:tcW w:w="1134" w:type="dxa"/>
          </w:tcPr>
          <w:p w14:paraId="70420D4B" w14:textId="77777777" w:rsidR="00301E1D" w:rsidRPr="009B5C82" w:rsidRDefault="00301E1D" w:rsidP="00663CB9">
            <w:pPr>
              <w:spacing w:before="0"/>
              <w:ind w:left="0" w:firstLine="0"/>
              <w:rPr>
                <w:rFonts w:cstheme="minorHAnsi"/>
                <w:sz w:val="20"/>
                <w:szCs w:val="20"/>
              </w:rPr>
            </w:pPr>
          </w:p>
        </w:tc>
        <w:tc>
          <w:tcPr>
            <w:tcW w:w="1276" w:type="dxa"/>
          </w:tcPr>
          <w:p w14:paraId="3104E631" w14:textId="77777777" w:rsidR="00301E1D" w:rsidRPr="009B5C82" w:rsidRDefault="00301E1D" w:rsidP="00663CB9">
            <w:pPr>
              <w:spacing w:before="0"/>
              <w:ind w:left="0" w:firstLine="0"/>
              <w:rPr>
                <w:rFonts w:cstheme="minorHAnsi"/>
                <w:sz w:val="20"/>
                <w:szCs w:val="20"/>
              </w:rPr>
            </w:pPr>
          </w:p>
        </w:tc>
        <w:tc>
          <w:tcPr>
            <w:tcW w:w="1275" w:type="dxa"/>
          </w:tcPr>
          <w:p w14:paraId="23FFA7AA" w14:textId="77777777" w:rsidR="00301E1D" w:rsidRPr="009B5C82" w:rsidRDefault="00301E1D" w:rsidP="00663CB9">
            <w:pPr>
              <w:spacing w:before="0"/>
              <w:ind w:left="0" w:firstLine="0"/>
              <w:rPr>
                <w:rFonts w:cstheme="minorHAnsi"/>
                <w:sz w:val="20"/>
                <w:szCs w:val="20"/>
              </w:rPr>
            </w:pPr>
          </w:p>
        </w:tc>
        <w:tc>
          <w:tcPr>
            <w:tcW w:w="1276" w:type="dxa"/>
          </w:tcPr>
          <w:p w14:paraId="21CFF1A3" w14:textId="77777777" w:rsidR="00301E1D" w:rsidRPr="009B5C82" w:rsidRDefault="00301E1D" w:rsidP="00663CB9">
            <w:pPr>
              <w:spacing w:before="0"/>
              <w:ind w:left="0" w:firstLine="0"/>
              <w:rPr>
                <w:rFonts w:cstheme="minorHAnsi"/>
                <w:sz w:val="20"/>
                <w:szCs w:val="20"/>
              </w:rPr>
            </w:pPr>
          </w:p>
        </w:tc>
        <w:tc>
          <w:tcPr>
            <w:tcW w:w="1418" w:type="dxa"/>
          </w:tcPr>
          <w:p w14:paraId="4175BBA1" w14:textId="77777777" w:rsidR="00301E1D" w:rsidRPr="009B5C82" w:rsidRDefault="00301E1D" w:rsidP="00663CB9">
            <w:pPr>
              <w:spacing w:before="0"/>
              <w:ind w:left="0" w:firstLine="0"/>
              <w:rPr>
                <w:rFonts w:cstheme="minorHAnsi"/>
                <w:sz w:val="20"/>
                <w:szCs w:val="20"/>
              </w:rPr>
            </w:pPr>
          </w:p>
        </w:tc>
        <w:tc>
          <w:tcPr>
            <w:tcW w:w="1417" w:type="dxa"/>
          </w:tcPr>
          <w:p w14:paraId="5CABD8EB" w14:textId="77777777" w:rsidR="00301E1D" w:rsidRPr="009B5C82" w:rsidRDefault="00301E1D" w:rsidP="00663CB9">
            <w:pPr>
              <w:spacing w:before="0"/>
              <w:ind w:left="0" w:firstLine="0"/>
              <w:rPr>
                <w:rFonts w:cstheme="minorHAnsi"/>
                <w:sz w:val="20"/>
                <w:szCs w:val="20"/>
              </w:rPr>
            </w:pPr>
          </w:p>
        </w:tc>
      </w:tr>
      <w:tr w:rsidR="00301E1D" w:rsidRPr="00DF4F1A" w14:paraId="107986C8" w14:textId="77777777" w:rsidTr="00663CB9">
        <w:tc>
          <w:tcPr>
            <w:tcW w:w="1276" w:type="dxa"/>
          </w:tcPr>
          <w:p w14:paraId="67812DC5" w14:textId="77777777" w:rsidR="00301E1D" w:rsidRPr="009B5C82" w:rsidRDefault="00301E1D" w:rsidP="00663CB9">
            <w:pPr>
              <w:spacing w:before="0"/>
              <w:ind w:left="0" w:firstLine="0"/>
              <w:rPr>
                <w:rFonts w:cstheme="minorHAnsi"/>
                <w:sz w:val="20"/>
                <w:szCs w:val="20"/>
              </w:rPr>
            </w:pPr>
          </w:p>
        </w:tc>
        <w:tc>
          <w:tcPr>
            <w:tcW w:w="1134" w:type="dxa"/>
          </w:tcPr>
          <w:p w14:paraId="61C5CDD5" w14:textId="77777777" w:rsidR="00301E1D" w:rsidRPr="009B5C82" w:rsidRDefault="00301E1D" w:rsidP="00663CB9">
            <w:pPr>
              <w:spacing w:before="0"/>
              <w:ind w:left="0" w:firstLine="0"/>
              <w:rPr>
                <w:rFonts w:cstheme="minorHAnsi"/>
                <w:sz w:val="20"/>
                <w:szCs w:val="20"/>
              </w:rPr>
            </w:pPr>
          </w:p>
        </w:tc>
        <w:tc>
          <w:tcPr>
            <w:tcW w:w="1276" w:type="dxa"/>
          </w:tcPr>
          <w:p w14:paraId="7C765A76" w14:textId="77777777" w:rsidR="00301E1D" w:rsidRPr="009B5C82" w:rsidRDefault="00301E1D" w:rsidP="00663CB9">
            <w:pPr>
              <w:spacing w:before="0"/>
              <w:ind w:left="0" w:firstLine="0"/>
              <w:rPr>
                <w:rFonts w:cstheme="minorHAnsi"/>
                <w:sz w:val="20"/>
                <w:szCs w:val="20"/>
              </w:rPr>
            </w:pPr>
          </w:p>
        </w:tc>
        <w:tc>
          <w:tcPr>
            <w:tcW w:w="1275" w:type="dxa"/>
          </w:tcPr>
          <w:p w14:paraId="63796B42" w14:textId="77777777" w:rsidR="00301E1D" w:rsidRPr="009B5C82" w:rsidRDefault="00301E1D" w:rsidP="00663CB9">
            <w:pPr>
              <w:spacing w:before="0"/>
              <w:ind w:left="0" w:firstLine="0"/>
              <w:rPr>
                <w:rFonts w:cstheme="minorHAnsi"/>
                <w:sz w:val="20"/>
                <w:szCs w:val="20"/>
              </w:rPr>
            </w:pPr>
          </w:p>
        </w:tc>
        <w:tc>
          <w:tcPr>
            <w:tcW w:w="1276" w:type="dxa"/>
          </w:tcPr>
          <w:p w14:paraId="4414AFB3" w14:textId="77777777" w:rsidR="00301E1D" w:rsidRPr="009B5C82" w:rsidRDefault="00301E1D" w:rsidP="00663CB9">
            <w:pPr>
              <w:spacing w:before="0"/>
              <w:ind w:left="0" w:firstLine="0"/>
              <w:rPr>
                <w:rFonts w:cstheme="minorHAnsi"/>
                <w:sz w:val="20"/>
                <w:szCs w:val="20"/>
              </w:rPr>
            </w:pPr>
          </w:p>
        </w:tc>
        <w:tc>
          <w:tcPr>
            <w:tcW w:w="1418" w:type="dxa"/>
          </w:tcPr>
          <w:p w14:paraId="68A52F01" w14:textId="77777777" w:rsidR="00301E1D" w:rsidRPr="009B5C82" w:rsidRDefault="00301E1D" w:rsidP="00663CB9">
            <w:pPr>
              <w:spacing w:before="0"/>
              <w:ind w:left="0" w:firstLine="0"/>
              <w:rPr>
                <w:rFonts w:cstheme="minorHAnsi"/>
                <w:sz w:val="20"/>
                <w:szCs w:val="20"/>
              </w:rPr>
            </w:pPr>
          </w:p>
        </w:tc>
        <w:tc>
          <w:tcPr>
            <w:tcW w:w="1417" w:type="dxa"/>
          </w:tcPr>
          <w:p w14:paraId="2409366C" w14:textId="77777777" w:rsidR="00301E1D" w:rsidRPr="009B5C82" w:rsidRDefault="00301E1D" w:rsidP="00663CB9">
            <w:pPr>
              <w:spacing w:before="0"/>
              <w:ind w:left="0" w:firstLine="0"/>
              <w:rPr>
                <w:rFonts w:cstheme="minorHAnsi"/>
                <w:sz w:val="20"/>
                <w:szCs w:val="20"/>
              </w:rPr>
            </w:pPr>
          </w:p>
        </w:tc>
      </w:tr>
      <w:tr w:rsidR="00301E1D" w:rsidRPr="00DF4F1A" w14:paraId="545CB3C0" w14:textId="77777777" w:rsidTr="00663CB9">
        <w:tc>
          <w:tcPr>
            <w:tcW w:w="1276" w:type="dxa"/>
          </w:tcPr>
          <w:p w14:paraId="21346D51" w14:textId="77777777" w:rsidR="00301E1D" w:rsidRPr="009B5C82" w:rsidRDefault="00301E1D" w:rsidP="00663CB9">
            <w:pPr>
              <w:spacing w:before="0"/>
              <w:ind w:left="0" w:firstLine="0"/>
              <w:rPr>
                <w:rFonts w:cstheme="minorHAnsi"/>
                <w:sz w:val="20"/>
                <w:szCs w:val="20"/>
              </w:rPr>
            </w:pPr>
          </w:p>
        </w:tc>
        <w:tc>
          <w:tcPr>
            <w:tcW w:w="1134" w:type="dxa"/>
          </w:tcPr>
          <w:p w14:paraId="73527AEA" w14:textId="77777777" w:rsidR="00301E1D" w:rsidRPr="009B5C82" w:rsidRDefault="00301E1D" w:rsidP="00663CB9">
            <w:pPr>
              <w:spacing w:before="0"/>
              <w:ind w:left="0" w:firstLine="0"/>
              <w:rPr>
                <w:rFonts w:cstheme="minorHAnsi"/>
                <w:sz w:val="20"/>
                <w:szCs w:val="20"/>
              </w:rPr>
            </w:pPr>
          </w:p>
        </w:tc>
        <w:tc>
          <w:tcPr>
            <w:tcW w:w="1276" w:type="dxa"/>
          </w:tcPr>
          <w:p w14:paraId="3E424F94" w14:textId="77777777" w:rsidR="00301E1D" w:rsidRPr="009B5C82" w:rsidRDefault="00301E1D" w:rsidP="00663CB9">
            <w:pPr>
              <w:spacing w:before="0"/>
              <w:ind w:left="0" w:firstLine="0"/>
              <w:rPr>
                <w:rFonts w:cstheme="minorHAnsi"/>
                <w:sz w:val="20"/>
                <w:szCs w:val="20"/>
              </w:rPr>
            </w:pPr>
          </w:p>
        </w:tc>
        <w:tc>
          <w:tcPr>
            <w:tcW w:w="1275" w:type="dxa"/>
          </w:tcPr>
          <w:p w14:paraId="10F3C240" w14:textId="77777777" w:rsidR="00301E1D" w:rsidRPr="009B5C82" w:rsidRDefault="00301E1D" w:rsidP="00663CB9">
            <w:pPr>
              <w:spacing w:before="0"/>
              <w:ind w:left="0" w:firstLine="0"/>
              <w:rPr>
                <w:rFonts w:cstheme="minorHAnsi"/>
                <w:sz w:val="20"/>
                <w:szCs w:val="20"/>
              </w:rPr>
            </w:pPr>
          </w:p>
        </w:tc>
        <w:tc>
          <w:tcPr>
            <w:tcW w:w="1276" w:type="dxa"/>
          </w:tcPr>
          <w:p w14:paraId="726FD0C9" w14:textId="77777777" w:rsidR="00301E1D" w:rsidRPr="009B5C82" w:rsidRDefault="00301E1D" w:rsidP="00663CB9">
            <w:pPr>
              <w:spacing w:before="0"/>
              <w:ind w:left="0" w:firstLine="0"/>
              <w:rPr>
                <w:rFonts w:cstheme="minorHAnsi"/>
                <w:sz w:val="20"/>
                <w:szCs w:val="20"/>
              </w:rPr>
            </w:pPr>
          </w:p>
        </w:tc>
        <w:tc>
          <w:tcPr>
            <w:tcW w:w="1418" w:type="dxa"/>
          </w:tcPr>
          <w:p w14:paraId="46A9B06C" w14:textId="77777777" w:rsidR="00301E1D" w:rsidRPr="009B5C82" w:rsidRDefault="00301E1D" w:rsidP="00663CB9">
            <w:pPr>
              <w:spacing w:before="0"/>
              <w:ind w:left="0" w:firstLine="0"/>
              <w:rPr>
                <w:rFonts w:cstheme="minorHAnsi"/>
                <w:sz w:val="20"/>
                <w:szCs w:val="20"/>
              </w:rPr>
            </w:pPr>
          </w:p>
        </w:tc>
        <w:tc>
          <w:tcPr>
            <w:tcW w:w="1417" w:type="dxa"/>
          </w:tcPr>
          <w:p w14:paraId="76E1ED62" w14:textId="77777777" w:rsidR="00301E1D" w:rsidRPr="009B5C82" w:rsidRDefault="00301E1D" w:rsidP="00663CB9">
            <w:pPr>
              <w:spacing w:before="0"/>
              <w:ind w:left="0" w:firstLine="0"/>
              <w:rPr>
                <w:rFonts w:cstheme="minorHAnsi"/>
                <w:sz w:val="20"/>
                <w:szCs w:val="20"/>
              </w:rPr>
            </w:pPr>
          </w:p>
        </w:tc>
      </w:tr>
      <w:tr w:rsidR="00301E1D" w:rsidRPr="00DF4F1A" w14:paraId="5F9DBA60" w14:textId="77777777" w:rsidTr="00663CB9">
        <w:tc>
          <w:tcPr>
            <w:tcW w:w="1276" w:type="dxa"/>
          </w:tcPr>
          <w:p w14:paraId="03689D01" w14:textId="77777777" w:rsidR="00301E1D" w:rsidRPr="009B5C82" w:rsidRDefault="00301E1D" w:rsidP="00663CB9">
            <w:pPr>
              <w:spacing w:before="0"/>
              <w:ind w:left="0" w:firstLine="0"/>
              <w:rPr>
                <w:rFonts w:cstheme="minorHAnsi"/>
                <w:sz w:val="20"/>
                <w:szCs w:val="20"/>
              </w:rPr>
            </w:pPr>
          </w:p>
        </w:tc>
        <w:tc>
          <w:tcPr>
            <w:tcW w:w="1134" w:type="dxa"/>
          </w:tcPr>
          <w:p w14:paraId="5F5BD114" w14:textId="77777777" w:rsidR="00301E1D" w:rsidRPr="009B5C82" w:rsidRDefault="00301E1D" w:rsidP="00663CB9">
            <w:pPr>
              <w:spacing w:before="0"/>
              <w:ind w:left="0" w:firstLine="0"/>
              <w:rPr>
                <w:rFonts w:cstheme="minorHAnsi"/>
                <w:sz w:val="20"/>
                <w:szCs w:val="20"/>
              </w:rPr>
            </w:pPr>
          </w:p>
        </w:tc>
        <w:tc>
          <w:tcPr>
            <w:tcW w:w="1276" w:type="dxa"/>
          </w:tcPr>
          <w:p w14:paraId="6070E26D" w14:textId="77777777" w:rsidR="00301E1D" w:rsidRPr="009B5C82" w:rsidRDefault="00301E1D" w:rsidP="00663CB9">
            <w:pPr>
              <w:spacing w:before="0"/>
              <w:ind w:left="0" w:firstLine="0"/>
              <w:rPr>
                <w:rFonts w:cstheme="minorHAnsi"/>
                <w:sz w:val="20"/>
                <w:szCs w:val="20"/>
              </w:rPr>
            </w:pPr>
          </w:p>
        </w:tc>
        <w:tc>
          <w:tcPr>
            <w:tcW w:w="1275" w:type="dxa"/>
          </w:tcPr>
          <w:p w14:paraId="65AB5A98" w14:textId="77777777" w:rsidR="00301E1D" w:rsidRPr="009B5C82" w:rsidRDefault="00301E1D" w:rsidP="00663CB9">
            <w:pPr>
              <w:spacing w:before="0"/>
              <w:ind w:left="0" w:firstLine="0"/>
              <w:rPr>
                <w:rFonts w:cstheme="minorHAnsi"/>
                <w:sz w:val="20"/>
                <w:szCs w:val="20"/>
              </w:rPr>
            </w:pPr>
          </w:p>
        </w:tc>
        <w:tc>
          <w:tcPr>
            <w:tcW w:w="1276" w:type="dxa"/>
          </w:tcPr>
          <w:p w14:paraId="79BF61BE" w14:textId="77777777" w:rsidR="00301E1D" w:rsidRPr="009B5C82" w:rsidRDefault="00301E1D" w:rsidP="00663CB9">
            <w:pPr>
              <w:spacing w:before="0"/>
              <w:ind w:left="0" w:firstLine="0"/>
              <w:rPr>
                <w:rFonts w:cstheme="minorHAnsi"/>
                <w:sz w:val="20"/>
                <w:szCs w:val="20"/>
              </w:rPr>
            </w:pPr>
          </w:p>
        </w:tc>
        <w:tc>
          <w:tcPr>
            <w:tcW w:w="1418" w:type="dxa"/>
          </w:tcPr>
          <w:p w14:paraId="3E159EC6" w14:textId="77777777" w:rsidR="00301E1D" w:rsidRPr="009B5C82" w:rsidRDefault="00301E1D" w:rsidP="00663CB9">
            <w:pPr>
              <w:spacing w:before="0"/>
              <w:ind w:left="0" w:firstLine="0"/>
              <w:rPr>
                <w:rFonts w:cstheme="minorHAnsi"/>
                <w:sz w:val="20"/>
                <w:szCs w:val="20"/>
              </w:rPr>
            </w:pPr>
          </w:p>
        </w:tc>
        <w:tc>
          <w:tcPr>
            <w:tcW w:w="1417" w:type="dxa"/>
          </w:tcPr>
          <w:p w14:paraId="5E78E95F" w14:textId="77777777" w:rsidR="00301E1D" w:rsidRPr="009B5C82" w:rsidRDefault="00301E1D" w:rsidP="00663CB9">
            <w:pPr>
              <w:spacing w:before="0"/>
              <w:ind w:left="0" w:firstLine="0"/>
              <w:rPr>
                <w:rFonts w:cstheme="minorHAnsi"/>
                <w:sz w:val="20"/>
                <w:szCs w:val="20"/>
              </w:rPr>
            </w:pPr>
          </w:p>
        </w:tc>
      </w:tr>
      <w:tr w:rsidR="00301E1D" w:rsidRPr="00DF4F1A" w14:paraId="71E3DCBA" w14:textId="77777777" w:rsidTr="00663CB9">
        <w:tc>
          <w:tcPr>
            <w:tcW w:w="1276" w:type="dxa"/>
          </w:tcPr>
          <w:p w14:paraId="4103DF0C" w14:textId="77777777" w:rsidR="00301E1D" w:rsidRPr="009B5C82" w:rsidRDefault="00301E1D" w:rsidP="00663CB9">
            <w:pPr>
              <w:spacing w:before="0"/>
              <w:ind w:left="0" w:firstLine="0"/>
              <w:rPr>
                <w:rFonts w:cstheme="minorHAnsi"/>
                <w:sz w:val="20"/>
                <w:szCs w:val="20"/>
              </w:rPr>
            </w:pPr>
          </w:p>
        </w:tc>
        <w:tc>
          <w:tcPr>
            <w:tcW w:w="1134" w:type="dxa"/>
          </w:tcPr>
          <w:p w14:paraId="4C90B7F5" w14:textId="77777777" w:rsidR="00301E1D" w:rsidRPr="009B5C82" w:rsidRDefault="00301E1D" w:rsidP="00663CB9">
            <w:pPr>
              <w:spacing w:before="0"/>
              <w:ind w:left="0" w:firstLine="0"/>
              <w:rPr>
                <w:rFonts w:cstheme="minorHAnsi"/>
                <w:sz w:val="20"/>
                <w:szCs w:val="20"/>
              </w:rPr>
            </w:pPr>
          </w:p>
        </w:tc>
        <w:tc>
          <w:tcPr>
            <w:tcW w:w="1276" w:type="dxa"/>
          </w:tcPr>
          <w:p w14:paraId="66EE21B8" w14:textId="77777777" w:rsidR="00301E1D" w:rsidRPr="009B5C82" w:rsidRDefault="00301E1D" w:rsidP="00663CB9">
            <w:pPr>
              <w:spacing w:before="0"/>
              <w:ind w:left="0" w:firstLine="0"/>
              <w:rPr>
                <w:rFonts w:cstheme="minorHAnsi"/>
                <w:sz w:val="20"/>
                <w:szCs w:val="20"/>
              </w:rPr>
            </w:pPr>
          </w:p>
        </w:tc>
        <w:tc>
          <w:tcPr>
            <w:tcW w:w="1275" w:type="dxa"/>
          </w:tcPr>
          <w:p w14:paraId="58908960" w14:textId="77777777" w:rsidR="00301E1D" w:rsidRPr="009B5C82" w:rsidRDefault="00301E1D" w:rsidP="00663CB9">
            <w:pPr>
              <w:spacing w:before="0"/>
              <w:ind w:left="0" w:firstLine="0"/>
              <w:rPr>
                <w:rFonts w:cstheme="minorHAnsi"/>
                <w:sz w:val="20"/>
                <w:szCs w:val="20"/>
              </w:rPr>
            </w:pPr>
          </w:p>
        </w:tc>
        <w:tc>
          <w:tcPr>
            <w:tcW w:w="1276" w:type="dxa"/>
          </w:tcPr>
          <w:p w14:paraId="3BF3198B" w14:textId="77777777" w:rsidR="00301E1D" w:rsidRPr="009B5C82" w:rsidRDefault="00301E1D" w:rsidP="00663CB9">
            <w:pPr>
              <w:spacing w:before="0"/>
              <w:ind w:left="0" w:firstLine="0"/>
              <w:rPr>
                <w:rFonts w:cstheme="minorHAnsi"/>
                <w:sz w:val="20"/>
                <w:szCs w:val="20"/>
              </w:rPr>
            </w:pPr>
          </w:p>
        </w:tc>
        <w:tc>
          <w:tcPr>
            <w:tcW w:w="1418" w:type="dxa"/>
          </w:tcPr>
          <w:p w14:paraId="7827B206" w14:textId="77777777" w:rsidR="00301E1D" w:rsidRPr="009B5C82" w:rsidRDefault="00301E1D" w:rsidP="00663CB9">
            <w:pPr>
              <w:spacing w:before="0"/>
              <w:ind w:left="0" w:firstLine="0"/>
              <w:rPr>
                <w:rFonts w:cstheme="minorHAnsi"/>
                <w:sz w:val="20"/>
                <w:szCs w:val="20"/>
              </w:rPr>
            </w:pPr>
          </w:p>
        </w:tc>
        <w:tc>
          <w:tcPr>
            <w:tcW w:w="1417" w:type="dxa"/>
          </w:tcPr>
          <w:p w14:paraId="25E589CA" w14:textId="77777777" w:rsidR="00301E1D" w:rsidRPr="009B5C82" w:rsidRDefault="00301E1D" w:rsidP="00663CB9">
            <w:pPr>
              <w:spacing w:before="0"/>
              <w:ind w:left="0" w:firstLine="0"/>
              <w:rPr>
                <w:rFonts w:cstheme="minorHAnsi"/>
                <w:sz w:val="20"/>
                <w:szCs w:val="20"/>
              </w:rPr>
            </w:pPr>
          </w:p>
        </w:tc>
      </w:tr>
    </w:tbl>
    <w:bookmarkEnd w:id="16"/>
    <w:p w14:paraId="4D97BD50" w14:textId="77777777" w:rsidR="00301E1D" w:rsidRDefault="00301E1D" w:rsidP="00301E1D">
      <w:pPr>
        <w:pStyle w:val="CommentText"/>
        <w:spacing w:before="0"/>
        <w:ind w:left="720" w:firstLine="0"/>
        <w:rPr>
          <w:sz w:val="22"/>
          <w:szCs w:val="22"/>
        </w:rPr>
      </w:pPr>
      <w:r>
        <w:rPr>
          <w:sz w:val="22"/>
          <w:szCs w:val="22"/>
        </w:rPr>
        <w:t>*</w:t>
      </w:r>
      <w:r w:rsidRPr="00411D91">
        <w:rPr>
          <w:sz w:val="20"/>
          <w:szCs w:val="20"/>
        </w:rPr>
        <w:t>if there are qualitative/quantitative differences in any component; MDD: Maximum daily dose; IID: Inactive Ingredient Database</w:t>
      </w:r>
    </w:p>
    <w:p w14:paraId="0A8E69DF" w14:textId="211F9BED" w:rsidR="00F70971" w:rsidRDefault="00000000" w:rsidP="003B4841">
      <w:pPr>
        <w:pStyle w:val="ListParagraph"/>
        <w:tabs>
          <w:tab w:val="left" w:pos="851"/>
          <w:tab w:val="left" w:pos="1843"/>
        </w:tabs>
        <w:spacing w:before="240" w:after="240"/>
        <w:ind w:left="1843" w:hanging="1843"/>
        <w:contextualSpacing w:val="0"/>
        <w:jc w:val="left"/>
      </w:pPr>
      <w:sdt>
        <w:sdtPr>
          <w:id w:val="230279003"/>
        </w:sdtPr>
        <w:sdtContent>
          <w:r w:rsidR="00F70971">
            <w:rPr>
              <w:rFonts w:ascii="MS Gothic" w:eastAsia="MS Gothic" w:hAnsi="MS Gothic" w:hint="eastAsia"/>
            </w:rPr>
            <w:t>☐</w:t>
          </w:r>
        </w:sdtContent>
      </w:sdt>
      <w:r w:rsidR="00F70971">
        <w:t xml:space="preserve"> Yes</w:t>
      </w:r>
      <w:r w:rsidR="00F70971">
        <w:tab/>
      </w:r>
      <w:sdt>
        <w:sdtPr>
          <w:id w:val="1399322681"/>
        </w:sdtPr>
        <w:sdtContent>
          <w:r w:rsidR="00F70971" w:rsidRPr="004D71DC">
            <w:rPr>
              <w:rFonts w:ascii="MS Gothic" w:eastAsia="MS Gothic" w:hAnsi="MS Gothic" w:hint="eastAsia"/>
            </w:rPr>
            <w:t>☐</w:t>
          </w:r>
        </w:sdtContent>
      </w:sdt>
      <w:r w:rsidR="00F70971">
        <w:t xml:space="preserve"> No</w:t>
      </w:r>
      <w:r w:rsidR="00F70971">
        <w:tab/>
      </w:r>
      <w:r w:rsidR="00F70971" w:rsidRPr="00291B05">
        <w:t xml:space="preserve">The qualitative composition of the </w:t>
      </w:r>
      <w:r w:rsidR="00493334">
        <w:t xml:space="preserve">proposed product and the comparator product </w:t>
      </w:r>
      <w:r w:rsidR="00F70971" w:rsidRPr="00291B05">
        <w:t>is the same</w:t>
      </w:r>
      <w:r w:rsidR="00F70971">
        <w:t>.</w:t>
      </w:r>
    </w:p>
    <w:p w14:paraId="24D2D714" w14:textId="6192F2DB" w:rsidR="007732ED" w:rsidRDefault="007732ED" w:rsidP="003B4841">
      <w:pPr>
        <w:pStyle w:val="ListParagraph"/>
        <w:tabs>
          <w:tab w:val="left" w:pos="851"/>
        </w:tabs>
        <w:spacing w:before="240" w:after="240"/>
        <w:ind w:left="0" w:firstLine="0"/>
        <w:contextualSpacing w:val="0"/>
        <w:jc w:val="left"/>
      </w:pPr>
      <w:bookmarkStart w:id="17" w:name="_Hlk175608490"/>
      <w:r>
        <w:t>Ideally, the excipient composition should be qualitatively the same between the proposed product and the comparator product.</w:t>
      </w:r>
    </w:p>
    <w:p w14:paraId="20A21B88" w14:textId="79CE1D3A" w:rsidR="007732ED" w:rsidRDefault="007732ED" w:rsidP="007732ED">
      <w:pPr>
        <w:pStyle w:val="ListParagraph"/>
        <w:tabs>
          <w:tab w:val="left" w:pos="851"/>
        </w:tabs>
        <w:spacing w:before="240" w:after="240"/>
        <w:ind w:left="0" w:firstLine="0"/>
        <w:contextualSpacing w:val="0"/>
      </w:pPr>
      <w:r>
        <w:lastRenderedPageBreak/>
        <w:t xml:space="preserve">If there are qualitative differences in the compositions, any potential impact on bioavailability should be </w:t>
      </w:r>
      <w:r w:rsidR="001D2D09">
        <w:t>further explained</w:t>
      </w:r>
      <w:r>
        <w:t>.</w:t>
      </w:r>
    </w:p>
    <w:tbl>
      <w:tblPr>
        <w:tblStyle w:val="TableGrid"/>
        <w:tblW w:w="0" w:type="auto"/>
        <w:tblLook w:val="04A0" w:firstRow="1" w:lastRow="0" w:firstColumn="1" w:lastColumn="0" w:noHBand="0" w:noVBand="1"/>
      </w:tblPr>
      <w:tblGrid>
        <w:gridCol w:w="9060"/>
      </w:tblGrid>
      <w:tr w:rsidR="00F70971" w14:paraId="193C51FB" w14:textId="77777777" w:rsidTr="5243766C">
        <w:tc>
          <w:tcPr>
            <w:tcW w:w="9583" w:type="dxa"/>
          </w:tcPr>
          <w:bookmarkEnd w:id="17"/>
          <w:p w14:paraId="53D0D974" w14:textId="2CFF02E4" w:rsidR="00F70971" w:rsidRDefault="00F70971" w:rsidP="007A4B28">
            <w:pPr>
              <w:tabs>
                <w:tab w:val="left" w:pos="2410"/>
              </w:tabs>
              <w:ind w:left="0" w:firstLine="0"/>
              <w:rPr>
                <w:i/>
                <w:color w:val="000090"/>
              </w:rPr>
            </w:pPr>
            <w:r w:rsidRPr="008D2CAD">
              <w:rPr>
                <w:b/>
                <w:i/>
                <w:color w:val="000090"/>
              </w:rPr>
              <w:t>Assessor’s comment:</w:t>
            </w:r>
            <w:r>
              <w:rPr>
                <w:i/>
                <w:color w:val="000090"/>
              </w:rPr>
              <w:t xml:space="preserve"> </w:t>
            </w:r>
            <w:r w:rsidRPr="00CD2BD6">
              <w:rPr>
                <w:i/>
                <w:color w:val="000090"/>
              </w:rPr>
              <w:t>&lt;</w:t>
            </w:r>
            <w:r>
              <w:rPr>
                <w:i/>
                <w:color w:val="000090"/>
              </w:rPr>
              <w:t>describe and justify any differences</w:t>
            </w:r>
            <w:r w:rsidRPr="00CD2BD6">
              <w:rPr>
                <w:i/>
                <w:color w:val="000090"/>
              </w:rPr>
              <w:t>&gt;</w:t>
            </w:r>
          </w:p>
          <w:p w14:paraId="14804DFB" w14:textId="1FF94786" w:rsidR="00F70971" w:rsidRPr="00FC2112" w:rsidRDefault="00F70971" w:rsidP="2AF0E651">
            <w:pPr>
              <w:spacing w:line="240" w:lineRule="auto"/>
              <w:ind w:left="0" w:firstLine="0"/>
              <w:rPr>
                <w:i/>
                <w:iCs/>
                <w:color w:val="000090"/>
              </w:rPr>
            </w:pPr>
          </w:p>
        </w:tc>
      </w:tr>
    </w:tbl>
    <w:p w14:paraId="5D941EB1" w14:textId="38568A58" w:rsidR="00F70971" w:rsidRDefault="00F70971" w:rsidP="00774D6A">
      <w:pPr>
        <w:pStyle w:val="CommentText"/>
        <w:ind w:left="720" w:firstLine="0"/>
        <w:rPr>
          <w:sz w:val="22"/>
          <w:szCs w:val="22"/>
        </w:rPr>
      </w:pPr>
    </w:p>
    <w:p w14:paraId="66AEB72A" w14:textId="106AD2A5" w:rsidR="00F70971" w:rsidRDefault="00000000" w:rsidP="003B4841">
      <w:pPr>
        <w:pStyle w:val="ListParagraph"/>
        <w:tabs>
          <w:tab w:val="left" w:pos="851"/>
          <w:tab w:val="left" w:pos="1843"/>
        </w:tabs>
        <w:spacing w:before="240" w:after="240"/>
        <w:ind w:left="1843" w:hanging="1843"/>
        <w:contextualSpacing w:val="0"/>
        <w:jc w:val="left"/>
      </w:pPr>
      <w:sdt>
        <w:sdtPr>
          <w:id w:val="-160153865"/>
        </w:sdtPr>
        <w:sdtContent>
          <w:r w:rsidR="00F70971">
            <w:rPr>
              <w:rFonts w:ascii="MS Gothic" w:eastAsia="MS Gothic" w:hAnsi="MS Gothic" w:hint="eastAsia"/>
            </w:rPr>
            <w:t>☐</w:t>
          </w:r>
        </w:sdtContent>
      </w:sdt>
      <w:r w:rsidR="00F70971">
        <w:t xml:space="preserve"> Yes</w:t>
      </w:r>
      <w:r w:rsidR="00F70971">
        <w:tab/>
      </w:r>
      <w:sdt>
        <w:sdtPr>
          <w:id w:val="-896745808"/>
        </w:sdtPr>
        <w:sdtContent>
          <w:r w:rsidR="00F70971" w:rsidRPr="004D71DC">
            <w:rPr>
              <w:rFonts w:ascii="MS Gothic" w:eastAsia="MS Gothic" w:hAnsi="MS Gothic" w:hint="eastAsia"/>
            </w:rPr>
            <w:t>☐</w:t>
          </w:r>
        </w:sdtContent>
      </w:sdt>
      <w:r w:rsidR="00F70971">
        <w:t xml:space="preserve"> No</w:t>
      </w:r>
      <w:r w:rsidR="00F70971">
        <w:tab/>
      </w:r>
      <w:r w:rsidR="00F70971" w:rsidRPr="00291B05">
        <w:t>The qua</w:t>
      </w:r>
      <w:r w:rsidR="00F70971">
        <w:t>nt</w:t>
      </w:r>
      <w:r w:rsidR="00F70971" w:rsidRPr="00291B05">
        <w:t xml:space="preserve">itative composition of the </w:t>
      </w:r>
      <w:r w:rsidR="00493334">
        <w:t xml:space="preserve">proposed product and the comparator product </w:t>
      </w:r>
      <w:r w:rsidR="00F70971" w:rsidRPr="00291B05">
        <w:t>is the same</w:t>
      </w:r>
      <w:r w:rsidR="00F70971">
        <w:t>.</w:t>
      </w:r>
    </w:p>
    <w:p w14:paraId="3EDB1D9E" w14:textId="191BE86C" w:rsidR="007732ED" w:rsidRDefault="007732ED" w:rsidP="003B4841">
      <w:pPr>
        <w:pStyle w:val="ListParagraph"/>
        <w:tabs>
          <w:tab w:val="left" w:pos="851"/>
        </w:tabs>
        <w:spacing w:before="240" w:after="240"/>
        <w:ind w:left="0" w:firstLine="0"/>
        <w:contextualSpacing w:val="0"/>
        <w:jc w:val="left"/>
      </w:pPr>
      <w:bookmarkStart w:id="18" w:name="_Hlk175608548"/>
      <w:r>
        <w:t>Ideally, the quantitative composition should be quantitatively the same between the proposed product and the comparator product</w:t>
      </w:r>
      <w:r w:rsidR="003B4841">
        <w:t>.</w:t>
      </w:r>
    </w:p>
    <w:p w14:paraId="03649351" w14:textId="10556185" w:rsidR="003B4841" w:rsidRDefault="003B4841" w:rsidP="003B4841">
      <w:pPr>
        <w:pStyle w:val="ListParagraph"/>
        <w:tabs>
          <w:tab w:val="left" w:pos="851"/>
        </w:tabs>
        <w:spacing w:before="240" w:after="240"/>
        <w:ind w:left="0" w:firstLine="0"/>
        <w:contextualSpacing w:val="0"/>
      </w:pPr>
      <w:r>
        <w:t>If there are qua</w:t>
      </w:r>
      <w:r w:rsidR="004A3B2D">
        <w:t>nt</w:t>
      </w:r>
      <w:r>
        <w:t xml:space="preserve">itative differences in the compositions, any potential impact on pharmacokinetics/bioavailability should be </w:t>
      </w:r>
      <w:r w:rsidR="001D2D09">
        <w:t>further explained</w:t>
      </w:r>
      <w:r>
        <w:t>.</w:t>
      </w:r>
    </w:p>
    <w:tbl>
      <w:tblPr>
        <w:tblStyle w:val="TableGrid"/>
        <w:tblW w:w="0" w:type="auto"/>
        <w:tblLook w:val="04A0" w:firstRow="1" w:lastRow="0" w:firstColumn="1" w:lastColumn="0" w:noHBand="0" w:noVBand="1"/>
      </w:tblPr>
      <w:tblGrid>
        <w:gridCol w:w="9060"/>
      </w:tblGrid>
      <w:tr w:rsidR="00F70971" w14:paraId="6E27AC9D" w14:textId="77777777" w:rsidTr="007A4B28">
        <w:tc>
          <w:tcPr>
            <w:tcW w:w="9809" w:type="dxa"/>
          </w:tcPr>
          <w:bookmarkEnd w:id="18"/>
          <w:p w14:paraId="072F060D" w14:textId="7547369A" w:rsidR="00FC2112" w:rsidRDefault="00F70971" w:rsidP="007A4B28">
            <w:pPr>
              <w:tabs>
                <w:tab w:val="left" w:pos="2410"/>
              </w:tabs>
              <w:ind w:left="0" w:firstLine="0"/>
              <w:rPr>
                <w:i/>
                <w:color w:val="000090"/>
              </w:rPr>
            </w:pPr>
            <w:r w:rsidRPr="008D2CAD">
              <w:rPr>
                <w:b/>
                <w:i/>
                <w:color w:val="000090"/>
              </w:rPr>
              <w:t>Assessor’s comment:</w:t>
            </w:r>
            <w:r>
              <w:rPr>
                <w:i/>
                <w:color w:val="000090"/>
              </w:rPr>
              <w:t xml:space="preserve"> </w:t>
            </w:r>
            <w:r w:rsidRPr="00CD2BD6">
              <w:rPr>
                <w:i/>
                <w:color w:val="000090"/>
              </w:rPr>
              <w:t>&lt;</w:t>
            </w:r>
            <w:r>
              <w:rPr>
                <w:i/>
                <w:color w:val="000090"/>
              </w:rPr>
              <w:t xml:space="preserve">describe and </w:t>
            </w:r>
            <w:r w:rsidR="00F45221">
              <w:rPr>
                <w:i/>
                <w:color w:val="000090"/>
              </w:rPr>
              <w:t xml:space="preserve">explain </w:t>
            </w:r>
            <w:r w:rsidR="001D2D09">
              <w:rPr>
                <w:i/>
                <w:color w:val="000090"/>
              </w:rPr>
              <w:t>any</w:t>
            </w:r>
            <w:r w:rsidR="00F45221">
              <w:rPr>
                <w:i/>
                <w:color w:val="000090"/>
              </w:rPr>
              <w:t xml:space="preserve"> differences</w:t>
            </w:r>
            <w:r w:rsidR="00FC2112">
              <w:rPr>
                <w:i/>
                <w:color w:val="000090"/>
              </w:rPr>
              <w:t>&gt;</w:t>
            </w:r>
          </w:p>
          <w:p w14:paraId="57B5A27E" w14:textId="403E57F8" w:rsidR="00F70971" w:rsidRDefault="00F70971" w:rsidP="007A4B28">
            <w:pPr>
              <w:tabs>
                <w:tab w:val="left" w:pos="2410"/>
              </w:tabs>
              <w:ind w:left="0" w:firstLine="0"/>
            </w:pPr>
          </w:p>
        </w:tc>
      </w:tr>
    </w:tbl>
    <w:p w14:paraId="0968DBE8" w14:textId="3D0FFC93" w:rsidR="00CA3879" w:rsidRDefault="00F70971" w:rsidP="00376E98">
      <w:pPr>
        <w:pStyle w:val="Heading2"/>
        <w:numPr>
          <w:ilvl w:val="1"/>
          <w:numId w:val="2"/>
        </w:numPr>
      </w:pPr>
      <w:bookmarkStart w:id="19" w:name="_Toc102750828"/>
      <w:bookmarkStart w:id="20" w:name="_Toc177028821"/>
      <w:r>
        <w:t>Physicochemical properties</w:t>
      </w:r>
      <w:r w:rsidR="00CA3879">
        <w:t xml:space="preserve"> (Proposed Product vs Comparator Product)</w:t>
      </w:r>
      <w:bookmarkEnd w:id="19"/>
      <w:bookmarkEnd w:id="20"/>
    </w:p>
    <w:p w14:paraId="5D1109B0" w14:textId="77777777" w:rsidR="003B4841" w:rsidRDefault="003B4841" w:rsidP="00D94506">
      <w:pPr>
        <w:ind w:left="0" w:firstLine="0"/>
      </w:pPr>
      <w:bookmarkStart w:id="21" w:name="_Hlk175608595"/>
      <w:r>
        <w:t xml:space="preserve">Physicochemical comparability should be discussed in each respective section below. </w:t>
      </w:r>
    </w:p>
    <w:p w14:paraId="71AD7F26" w14:textId="7301B8EE" w:rsidR="003B4841" w:rsidRDefault="003B4841" w:rsidP="00D94506">
      <w:pPr>
        <w:ind w:left="0" w:firstLine="0"/>
      </w:pPr>
      <w:r>
        <w:t xml:space="preserve">Details on the expected data should be provided, e.g. </w:t>
      </w:r>
      <w:r w:rsidR="00621BEB">
        <w:t xml:space="preserve">batch numbers, </w:t>
      </w:r>
      <w:r>
        <w:t>number of batches/samples, any statistical analysis results (such as mean, %CV).</w:t>
      </w:r>
    </w:p>
    <w:p w14:paraId="27F3C952" w14:textId="77777777" w:rsidR="003B4841" w:rsidRDefault="003B4841" w:rsidP="00D94506">
      <w:pPr>
        <w:ind w:left="0" w:firstLine="0"/>
      </w:pPr>
      <w:r>
        <w:t>Add further parameters as required. Not all parameters may be required in certain markets.</w:t>
      </w:r>
    </w:p>
    <w:bookmarkEnd w:id="21"/>
    <w:p w14:paraId="29595FFB" w14:textId="2C9B59EC" w:rsidR="00FC2112" w:rsidRPr="00FC2112" w:rsidRDefault="00FC2112" w:rsidP="00FC2112">
      <w:pPr>
        <w:ind w:left="0" w:firstLine="0"/>
      </w:pPr>
    </w:p>
    <w:p w14:paraId="51A07F22" w14:textId="0575053B" w:rsidR="00F64DED" w:rsidRPr="00F70971" w:rsidRDefault="00F70971" w:rsidP="00F70971">
      <w:pPr>
        <w:pStyle w:val="ListParagraph"/>
        <w:numPr>
          <w:ilvl w:val="0"/>
          <w:numId w:val="8"/>
        </w:numPr>
        <w:rPr>
          <w:b/>
          <w:bCs/>
        </w:rPr>
      </w:pPr>
      <w:r w:rsidRPr="00F70971">
        <w:rPr>
          <w:b/>
          <w:bCs/>
        </w:rPr>
        <w:t>pH</w:t>
      </w:r>
    </w:p>
    <w:p w14:paraId="75566A98" w14:textId="69089128" w:rsidR="00F70971" w:rsidRDefault="00F70971" w:rsidP="00F70971">
      <w:pPr>
        <w:pStyle w:val="ListParagraph"/>
        <w:ind w:left="1400" w:firstLine="0"/>
      </w:pPr>
      <w:r>
        <w:t>XX</w:t>
      </w:r>
    </w:p>
    <w:p w14:paraId="08B59C9A" w14:textId="3A457718" w:rsidR="00F70971" w:rsidRDefault="00F70971" w:rsidP="00F70971">
      <w:pPr>
        <w:pStyle w:val="ListParagraph"/>
        <w:ind w:left="1400" w:firstLine="0"/>
      </w:pPr>
    </w:p>
    <w:tbl>
      <w:tblPr>
        <w:tblStyle w:val="TableGrid"/>
        <w:tblW w:w="0" w:type="auto"/>
        <w:tblInd w:w="1400" w:type="dxa"/>
        <w:tblLayout w:type="fixed"/>
        <w:tblLook w:val="06A0" w:firstRow="1" w:lastRow="0" w:firstColumn="1" w:lastColumn="0" w:noHBand="1" w:noVBand="1"/>
      </w:tblPr>
      <w:tblGrid>
        <w:gridCol w:w="1533"/>
        <w:gridCol w:w="2040"/>
        <w:gridCol w:w="1530"/>
        <w:gridCol w:w="1980"/>
      </w:tblGrid>
      <w:tr w:rsidR="003B4841" w14:paraId="117E2873" w14:textId="77777777" w:rsidTr="009B5C82">
        <w:trPr>
          <w:trHeight w:val="300"/>
        </w:trPr>
        <w:tc>
          <w:tcPr>
            <w:tcW w:w="1533" w:type="dxa"/>
          </w:tcPr>
          <w:p w14:paraId="3208E34C" w14:textId="77777777" w:rsidR="003B4841" w:rsidRDefault="003B4841" w:rsidP="009B5C82">
            <w:pPr>
              <w:pStyle w:val="ListParagraph"/>
              <w:rPr>
                <w:b/>
                <w:bCs/>
              </w:rPr>
            </w:pPr>
            <w:r w:rsidRPr="03CBD94F">
              <w:rPr>
                <w:b/>
                <w:bCs/>
              </w:rPr>
              <w:t>Product</w:t>
            </w:r>
          </w:p>
        </w:tc>
        <w:tc>
          <w:tcPr>
            <w:tcW w:w="2040" w:type="dxa"/>
          </w:tcPr>
          <w:p w14:paraId="1A04B9D9" w14:textId="77777777" w:rsidR="003B4841" w:rsidRDefault="003B4841" w:rsidP="009B5C82">
            <w:pPr>
              <w:pStyle w:val="ListParagraph"/>
              <w:ind w:left="0" w:firstLine="0"/>
              <w:rPr>
                <w:b/>
                <w:bCs/>
              </w:rPr>
            </w:pPr>
            <w:r w:rsidRPr="03CBD94F">
              <w:rPr>
                <w:b/>
                <w:bCs/>
              </w:rPr>
              <w:t xml:space="preserve">Observed </w:t>
            </w:r>
            <w:r>
              <w:rPr>
                <w:b/>
                <w:bCs/>
              </w:rPr>
              <w:t>result</w:t>
            </w:r>
          </w:p>
        </w:tc>
        <w:tc>
          <w:tcPr>
            <w:tcW w:w="1530" w:type="dxa"/>
          </w:tcPr>
          <w:p w14:paraId="425A6823" w14:textId="77777777" w:rsidR="003B4841" w:rsidRDefault="003B4841" w:rsidP="009B5C82">
            <w:pPr>
              <w:pStyle w:val="ListParagraph"/>
              <w:rPr>
                <w:b/>
                <w:bCs/>
              </w:rPr>
            </w:pPr>
            <w:r w:rsidRPr="03CBD94F">
              <w:rPr>
                <w:b/>
                <w:bCs/>
              </w:rPr>
              <w:t>Mean (%CV)</w:t>
            </w:r>
          </w:p>
        </w:tc>
        <w:tc>
          <w:tcPr>
            <w:tcW w:w="1980" w:type="dxa"/>
          </w:tcPr>
          <w:p w14:paraId="2159EA4C" w14:textId="77777777" w:rsidR="003B4841" w:rsidRDefault="003B4841" w:rsidP="009B5C82">
            <w:pPr>
              <w:pStyle w:val="ListParagraph"/>
              <w:ind w:left="0" w:firstLine="40"/>
              <w:rPr>
                <w:b/>
                <w:bCs/>
              </w:rPr>
            </w:pPr>
            <w:r w:rsidRPr="03CBD94F">
              <w:rPr>
                <w:b/>
                <w:bCs/>
              </w:rPr>
              <w:t>Mean Ratio (Tolerance)</w:t>
            </w:r>
          </w:p>
        </w:tc>
      </w:tr>
      <w:tr w:rsidR="003B4841" w14:paraId="5F937F72" w14:textId="77777777" w:rsidTr="009B5C82">
        <w:trPr>
          <w:trHeight w:val="300"/>
        </w:trPr>
        <w:tc>
          <w:tcPr>
            <w:tcW w:w="1533" w:type="dxa"/>
          </w:tcPr>
          <w:p w14:paraId="2FE27827" w14:textId="77777777" w:rsidR="003B4841" w:rsidRDefault="003B4841" w:rsidP="009B5C82">
            <w:pPr>
              <w:pStyle w:val="ListParagraph"/>
            </w:pPr>
            <w:r>
              <w:t>Comparator</w:t>
            </w:r>
          </w:p>
        </w:tc>
        <w:tc>
          <w:tcPr>
            <w:tcW w:w="2040" w:type="dxa"/>
          </w:tcPr>
          <w:p w14:paraId="1E2848BC" w14:textId="77777777" w:rsidR="003B4841" w:rsidRDefault="003B4841" w:rsidP="009B5C82">
            <w:pPr>
              <w:pStyle w:val="ListParagraph"/>
            </w:pPr>
            <w:r>
              <w:t>Experiment 1</w:t>
            </w:r>
          </w:p>
          <w:p w14:paraId="0A7B229A" w14:textId="77777777" w:rsidR="003B4841" w:rsidRDefault="003B4841" w:rsidP="009B5C82">
            <w:pPr>
              <w:pStyle w:val="ListParagraph"/>
            </w:pPr>
            <w:r>
              <w:t>Experiment 2</w:t>
            </w:r>
          </w:p>
          <w:p w14:paraId="30EB1A4E" w14:textId="77777777" w:rsidR="003B4841" w:rsidRDefault="003B4841" w:rsidP="009B5C82">
            <w:pPr>
              <w:pStyle w:val="ListParagraph"/>
            </w:pPr>
            <w:r>
              <w:t>Experiment 3</w:t>
            </w:r>
          </w:p>
        </w:tc>
        <w:tc>
          <w:tcPr>
            <w:tcW w:w="1530" w:type="dxa"/>
          </w:tcPr>
          <w:p w14:paraId="465CEA31" w14:textId="77777777" w:rsidR="003B4841" w:rsidRDefault="003B4841" w:rsidP="009B5C82">
            <w:pPr>
              <w:pStyle w:val="ListParagraph"/>
            </w:pPr>
          </w:p>
        </w:tc>
        <w:tc>
          <w:tcPr>
            <w:tcW w:w="1980" w:type="dxa"/>
            <w:vMerge w:val="restart"/>
          </w:tcPr>
          <w:p w14:paraId="75913B0E" w14:textId="77777777" w:rsidR="003B4841" w:rsidRDefault="003B4841" w:rsidP="009B5C82">
            <w:pPr>
              <w:pStyle w:val="ListParagraph"/>
            </w:pPr>
          </w:p>
        </w:tc>
      </w:tr>
      <w:tr w:rsidR="003B4841" w14:paraId="6CC9ABBE" w14:textId="77777777" w:rsidTr="009B5C82">
        <w:trPr>
          <w:trHeight w:val="300"/>
        </w:trPr>
        <w:tc>
          <w:tcPr>
            <w:tcW w:w="1533" w:type="dxa"/>
          </w:tcPr>
          <w:p w14:paraId="388D1FE4" w14:textId="77777777" w:rsidR="003B4841" w:rsidRDefault="003B4841" w:rsidP="009B5C82">
            <w:pPr>
              <w:pStyle w:val="ListParagraph"/>
            </w:pPr>
            <w:r>
              <w:t>Test</w:t>
            </w:r>
          </w:p>
        </w:tc>
        <w:tc>
          <w:tcPr>
            <w:tcW w:w="2040" w:type="dxa"/>
          </w:tcPr>
          <w:p w14:paraId="190D41C0" w14:textId="77777777" w:rsidR="003B4841" w:rsidRDefault="003B4841" w:rsidP="009B5C82">
            <w:pPr>
              <w:pStyle w:val="ListParagraph"/>
            </w:pPr>
            <w:r>
              <w:t>Experiment 1</w:t>
            </w:r>
          </w:p>
          <w:p w14:paraId="2CA02703" w14:textId="77777777" w:rsidR="003B4841" w:rsidRDefault="003B4841" w:rsidP="009B5C82">
            <w:pPr>
              <w:pStyle w:val="ListParagraph"/>
            </w:pPr>
            <w:r>
              <w:t>Experiment 2</w:t>
            </w:r>
          </w:p>
          <w:p w14:paraId="170563C7" w14:textId="77777777" w:rsidR="003B4841" w:rsidRDefault="003B4841" w:rsidP="009B5C82">
            <w:pPr>
              <w:pStyle w:val="ListParagraph"/>
            </w:pPr>
            <w:r>
              <w:t>Experiment 3</w:t>
            </w:r>
          </w:p>
          <w:p w14:paraId="44D179EC" w14:textId="77777777" w:rsidR="003B4841" w:rsidRDefault="003B4841" w:rsidP="009B5C82">
            <w:pPr>
              <w:pStyle w:val="ListParagraph"/>
            </w:pPr>
          </w:p>
        </w:tc>
        <w:tc>
          <w:tcPr>
            <w:tcW w:w="1530" w:type="dxa"/>
          </w:tcPr>
          <w:p w14:paraId="333F2827" w14:textId="77777777" w:rsidR="003B4841" w:rsidRDefault="003B4841" w:rsidP="009B5C82">
            <w:pPr>
              <w:pStyle w:val="ListParagraph"/>
            </w:pPr>
          </w:p>
        </w:tc>
        <w:tc>
          <w:tcPr>
            <w:tcW w:w="1980" w:type="dxa"/>
            <w:vMerge/>
          </w:tcPr>
          <w:p w14:paraId="18F43CB5" w14:textId="77777777" w:rsidR="003B4841" w:rsidRDefault="003B4841" w:rsidP="009B5C82"/>
        </w:tc>
      </w:tr>
    </w:tbl>
    <w:p w14:paraId="6C7F34BA" w14:textId="77777777" w:rsidR="003B4841" w:rsidRDefault="003B4841" w:rsidP="00F70971">
      <w:pPr>
        <w:pStyle w:val="ListParagraph"/>
        <w:ind w:left="1400" w:firstLine="0"/>
      </w:pPr>
    </w:p>
    <w:tbl>
      <w:tblPr>
        <w:tblStyle w:val="TableGrid"/>
        <w:tblW w:w="0" w:type="auto"/>
        <w:tblInd w:w="709" w:type="dxa"/>
        <w:tblLook w:val="04A0" w:firstRow="1" w:lastRow="0" w:firstColumn="1" w:lastColumn="0" w:noHBand="0" w:noVBand="1"/>
      </w:tblPr>
      <w:tblGrid>
        <w:gridCol w:w="8351"/>
      </w:tblGrid>
      <w:tr w:rsidR="00F70971" w14:paraId="0D4E0B5F" w14:textId="77777777" w:rsidTr="007A4B28">
        <w:tc>
          <w:tcPr>
            <w:tcW w:w="9038" w:type="dxa"/>
          </w:tcPr>
          <w:p w14:paraId="7D6E58B5" w14:textId="6002D03D" w:rsidR="00F70971" w:rsidRPr="00CD2BD6" w:rsidRDefault="00F70971" w:rsidP="007A4B28">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4C54EC4F" w14:textId="573F254E" w:rsidR="00F70971" w:rsidRDefault="00F70971" w:rsidP="00F70971">
      <w:pPr>
        <w:pStyle w:val="ListParagraph"/>
        <w:ind w:left="1400" w:firstLine="0"/>
      </w:pPr>
    </w:p>
    <w:p w14:paraId="50E60473" w14:textId="2E66A6ED" w:rsidR="00493334" w:rsidRPr="00F70971" w:rsidRDefault="00493334" w:rsidP="00493334">
      <w:pPr>
        <w:pStyle w:val="ListParagraph"/>
        <w:numPr>
          <w:ilvl w:val="0"/>
          <w:numId w:val="8"/>
        </w:numPr>
        <w:rPr>
          <w:b/>
          <w:bCs/>
        </w:rPr>
      </w:pPr>
      <w:r>
        <w:rPr>
          <w:b/>
          <w:bCs/>
        </w:rPr>
        <w:t>Osmola</w:t>
      </w:r>
      <w:r w:rsidR="003B4841">
        <w:rPr>
          <w:b/>
          <w:bCs/>
        </w:rPr>
        <w:t>l</w:t>
      </w:r>
      <w:r>
        <w:rPr>
          <w:b/>
          <w:bCs/>
        </w:rPr>
        <w:t>ity</w:t>
      </w:r>
    </w:p>
    <w:p w14:paraId="23459CCD" w14:textId="77777777" w:rsidR="00493334" w:rsidRDefault="00493334" w:rsidP="00493334">
      <w:pPr>
        <w:pStyle w:val="ListParagraph"/>
        <w:ind w:left="1400" w:firstLine="0"/>
      </w:pPr>
      <w:r>
        <w:t>XX</w:t>
      </w:r>
    </w:p>
    <w:p w14:paraId="37007ED5" w14:textId="77777777" w:rsidR="003B4841" w:rsidRDefault="003B4841" w:rsidP="003B4841">
      <w:pPr>
        <w:pStyle w:val="ListParagraph"/>
        <w:ind w:firstLine="698"/>
        <w:rPr>
          <w:i/>
          <w:iCs/>
        </w:rPr>
      </w:pPr>
      <w:r>
        <w:rPr>
          <w:i/>
          <w:iCs/>
        </w:rPr>
        <w:lastRenderedPageBreak/>
        <w:t>The table in A. pH can be replicated in this and the following sections as needed.</w:t>
      </w:r>
    </w:p>
    <w:p w14:paraId="409D22F7" w14:textId="77777777" w:rsidR="00493334" w:rsidRDefault="00493334" w:rsidP="00493334">
      <w:pPr>
        <w:pStyle w:val="ListParagraph"/>
        <w:ind w:left="1400" w:firstLine="0"/>
      </w:pPr>
    </w:p>
    <w:tbl>
      <w:tblPr>
        <w:tblStyle w:val="TableGrid"/>
        <w:tblW w:w="0" w:type="auto"/>
        <w:tblInd w:w="709" w:type="dxa"/>
        <w:tblLook w:val="04A0" w:firstRow="1" w:lastRow="0" w:firstColumn="1" w:lastColumn="0" w:noHBand="0" w:noVBand="1"/>
      </w:tblPr>
      <w:tblGrid>
        <w:gridCol w:w="8351"/>
      </w:tblGrid>
      <w:tr w:rsidR="00493334" w14:paraId="7B968F97" w14:textId="77777777" w:rsidTr="003D4597">
        <w:tc>
          <w:tcPr>
            <w:tcW w:w="9038" w:type="dxa"/>
          </w:tcPr>
          <w:p w14:paraId="675323F0" w14:textId="77777777" w:rsidR="00493334" w:rsidRPr="00CD2BD6" w:rsidRDefault="00493334" w:rsidP="003D4597">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2C86F808" w14:textId="77777777" w:rsidR="00493334" w:rsidRDefault="00493334" w:rsidP="00F70971">
      <w:pPr>
        <w:pStyle w:val="ListParagraph"/>
        <w:ind w:left="1400" w:firstLine="0"/>
      </w:pPr>
    </w:p>
    <w:p w14:paraId="464FD4CB" w14:textId="6A428810" w:rsidR="00F70971" w:rsidRDefault="00F70971" w:rsidP="00493334">
      <w:pPr>
        <w:pStyle w:val="ListParagraph"/>
        <w:numPr>
          <w:ilvl w:val="0"/>
          <w:numId w:val="8"/>
        </w:numPr>
        <w:rPr>
          <w:b/>
          <w:bCs/>
        </w:rPr>
      </w:pPr>
      <w:r w:rsidRPr="00F70971">
        <w:rPr>
          <w:b/>
          <w:bCs/>
        </w:rPr>
        <w:t>Viscosity</w:t>
      </w:r>
    </w:p>
    <w:p w14:paraId="156AC061" w14:textId="63B5F9E9" w:rsidR="00F70971" w:rsidRPr="00F70971" w:rsidRDefault="00F70971" w:rsidP="00F70971">
      <w:pPr>
        <w:pStyle w:val="ListParagraph"/>
        <w:ind w:left="1400" w:firstLine="0"/>
      </w:pPr>
      <w:r w:rsidRPr="00F70971">
        <w:t>XX</w:t>
      </w:r>
    </w:p>
    <w:p w14:paraId="4C2936A2" w14:textId="57415CC6" w:rsidR="00F70971" w:rsidRDefault="00F70971" w:rsidP="004C341A">
      <w:pPr>
        <w:pStyle w:val="ListParagraph"/>
        <w:ind w:firstLine="698"/>
      </w:pPr>
    </w:p>
    <w:tbl>
      <w:tblPr>
        <w:tblStyle w:val="TableGrid"/>
        <w:tblW w:w="0" w:type="auto"/>
        <w:tblInd w:w="709" w:type="dxa"/>
        <w:tblLook w:val="04A0" w:firstRow="1" w:lastRow="0" w:firstColumn="1" w:lastColumn="0" w:noHBand="0" w:noVBand="1"/>
      </w:tblPr>
      <w:tblGrid>
        <w:gridCol w:w="8351"/>
      </w:tblGrid>
      <w:tr w:rsidR="00F70971" w14:paraId="6FB6FC62" w14:textId="77777777" w:rsidTr="007A4B28">
        <w:tc>
          <w:tcPr>
            <w:tcW w:w="9038" w:type="dxa"/>
          </w:tcPr>
          <w:p w14:paraId="4F1B91D8" w14:textId="5D5DB255" w:rsidR="00F70971" w:rsidRPr="00CD2BD6" w:rsidRDefault="00F70971" w:rsidP="007A4B28">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463DCE89" w14:textId="77777777" w:rsidR="00F70971" w:rsidRDefault="00F70971" w:rsidP="00F70971">
      <w:pPr>
        <w:pStyle w:val="ListParagraph"/>
        <w:ind w:left="1400" w:firstLine="0"/>
      </w:pPr>
    </w:p>
    <w:p w14:paraId="69AC48B9" w14:textId="17EFBD7C" w:rsidR="00F70971" w:rsidRDefault="00493334" w:rsidP="00493334">
      <w:pPr>
        <w:pStyle w:val="ListParagraph"/>
        <w:numPr>
          <w:ilvl w:val="0"/>
          <w:numId w:val="8"/>
        </w:numPr>
      </w:pPr>
      <w:r w:rsidRPr="00493334">
        <w:rPr>
          <w:b/>
        </w:rPr>
        <w:t>Particle morphology</w:t>
      </w:r>
    </w:p>
    <w:p w14:paraId="5A31329A" w14:textId="00E302E8" w:rsidR="00F70971" w:rsidRDefault="00F70971" w:rsidP="00F70971">
      <w:pPr>
        <w:pStyle w:val="ListParagraph"/>
        <w:ind w:left="1400" w:firstLine="0"/>
      </w:pPr>
      <w:r>
        <w:t>XX</w:t>
      </w:r>
    </w:p>
    <w:p w14:paraId="1FF3386E" w14:textId="77777777" w:rsidR="003C50E7" w:rsidRPr="00F70971" w:rsidRDefault="003C50E7" w:rsidP="00F70971">
      <w:pPr>
        <w:pStyle w:val="ListParagraph"/>
        <w:ind w:left="1400" w:firstLine="0"/>
      </w:pPr>
    </w:p>
    <w:tbl>
      <w:tblPr>
        <w:tblStyle w:val="TableGrid"/>
        <w:tblW w:w="0" w:type="auto"/>
        <w:tblInd w:w="709" w:type="dxa"/>
        <w:tblLook w:val="04A0" w:firstRow="1" w:lastRow="0" w:firstColumn="1" w:lastColumn="0" w:noHBand="0" w:noVBand="1"/>
      </w:tblPr>
      <w:tblGrid>
        <w:gridCol w:w="8351"/>
      </w:tblGrid>
      <w:tr w:rsidR="00DF1E9D" w14:paraId="6796CF60" w14:textId="77777777" w:rsidTr="00493334">
        <w:tc>
          <w:tcPr>
            <w:tcW w:w="8874" w:type="dxa"/>
          </w:tcPr>
          <w:p w14:paraId="707F8824" w14:textId="0A36B30F" w:rsidR="005577E6" w:rsidRPr="00CD2BD6" w:rsidRDefault="005577E6" w:rsidP="00FC39F5">
            <w:pPr>
              <w:spacing w:line="240" w:lineRule="auto"/>
              <w:ind w:left="0" w:firstLine="0"/>
              <w:rPr>
                <w:i/>
                <w:color w:val="000090"/>
              </w:rPr>
            </w:pPr>
            <w:bookmarkStart w:id="22" w:name="_Hlk102750025"/>
            <w:r w:rsidRPr="00967E79">
              <w:rPr>
                <w:b/>
                <w:i/>
                <w:color w:val="000090"/>
              </w:rPr>
              <w:t>Assessor’s comments:</w:t>
            </w:r>
            <w:r>
              <w:rPr>
                <w:i/>
                <w:color w:val="000090"/>
              </w:rPr>
              <w:t xml:space="preserve"> </w:t>
            </w:r>
            <w:r w:rsidR="00DF1E9D" w:rsidRPr="00CD2BD6">
              <w:rPr>
                <w:i/>
                <w:color w:val="000090"/>
              </w:rPr>
              <w:t>&lt;Please comment here&gt;</w:t>
            </w:r>
          </w:p>
        </w:tc>
      </w:tr>
    </w:tbl>
    <w:p w14:paraId="14C22895" w14:textId="77777777" w:rsidR="00493334" w:rsidRDefault="00493334" w:rsidP="00493334">
      <w:pPr>
        <w:pStyle w:val="ListParagraph"/>
        <w:ind w:left="1400" w:firstLine="0"/>
        <w:rPr>
          <w:b/>
          <w:bCs/>
        </w:rPr>
      </w:pPr>
      <w:bookmarkStart w:id="23" w:name="_Toc102750829"/>
      <w:bookmarkEnd w:id="22"/>
    </w:p>
    <w:p w14:paraId="2521283C" w14:textId="1AA10C22" w:rsidR="00493334" w:rsidRPr="00F70971" w:rsidRDefault="00493334" w:rsidP="00493334">
      <w:pPr>
        <w:pStyle w:val="ListParagraph"/>
        <w:numPr>
          <w:ilvl w:val="0"/>
          <w:numId w:val="8"/>
        </w:numPr>
        <w:rPr>
          <w:b/>
          <w:bCs/>
        </w:rPr>
      </w:pPr>
      <w:r>
        <w:rPr>
          <w:b/>
          <w:bCs/>
        </w:rPr>
        <w:t>Particle size distribution</w:t>
      </w:r>
    </w:p>
    <w:p w14:paraId="04113A53" w14:textId="77777777" w:rsidR="00493334" w:rsidRDefault="00493334" w:rsidP="00493334">
      <w:pPr>
        <w:pStyle w:val="ListParagraph"/>
        <w:ind w:left="1400" w:firstLine="0"/>
      </w:pPr>
      <w:r>
        <w:t>XX</w:t>
      </w:r>
    </w:p>
    <w:p w14:paraId="23F7424B" w14:textId="77777777" w:rsidR="00493334" w:rsidRDefault="00493334" w:rsidP="00493334">
      <w:pPr>
        <w:pStyle w:val="ListParagraph"/>
        <w:ind w:left="1400" w:firstLine="0"/>
      </w:pPr>
    </w:p>
    <w:tbl>
      <w:tblPr>
        <w:tblStyle w:val="TableGrid"/>
        <w:tblW w:w="0" w:type="auto"/>
        <w:tblInd w:w="709" w:type="dxa"/>
        <w:tblLook w:val="04A0" w:firstRow="1" w:lastRow="0" w:firstColumn="1" w:lastColumn="0" w:noHBand="0" w:noVBand="1"/>
      </w:tblPr>
      <w:tblGrid>
        <w:gridCol w:w="8351"/>
      </w:tblGrid>
      <w:tr w:rsidR="00493334" w14:paraId="0A206CCF" w14:textId="77777777" w:rsidTr="003B4841">
        <w:tc>
          <w:tcPr>
            <w:tcW w:w="8351" w:type="dxa"/>
          </w:tcPr>
          <w:p w14:paraId="5FB6FD4D" w14:textId="77777777" w:rsidR="00493334" w:rsidRPr="00CD2BD6" w:rsidRDefault="00493334" w:rsidP="003D4597">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5F9F098E" w14:textId="63450168" w:rsidR="003B4841" w:rsidRPr="009B5C82" w:rsidRDefault="003B4841" w:rsidP="00D94506">
      <w:pPr>
        <w:pStyle w:val="ListParagraph"/>
        <w:numPr>
          <w:ilvl w:val="0"/>
          <w:numId w:val="8"/>
        </w:numPr>
        <w:rPr>
          <w:b/>
          <w:bCs/>
        </w:rPr>
      </w:pPr>
      <w:r w:rsidRPr="009B5C82">
        <w:rPr>
          <w:b/>
          <w:bCs/>
        </w:rPr>
        <w:t>Other physicochemical properties</w:t>
      </w:r>
    </w:p>
    <w:p w14:paraId="733E7BC7" w14:textId="77777777" w:rsidR="003B4841" w:rsidRDefault="003B4841" w:rsidP="003B4841">
      <w:pPr>
        <w:pStyle w:val="ListParagraph"/>
        <w:ind w:left="1400" w:firstLine="0"/>
      </w:pPr>
      <w:r>
        <w:t>XX</w:t>
      </w:r>
    </w:p>
    <w:tbl>
      <w:tblPr>
        <w:tblStyle w:val="TableGrid"/>
        <w:tblW w:w="0" w:type="auto"/>
        <w:tblInd w:w="709" w:type="dxa"/>
        <w:tblLook w:val="04A0" w:firstRow="1" w:lastRow="0" w:firstColumn="1" w:lastColumn="0" w:noHBand="0" w:noVBand="1"/>
      </w:tblPr>
      <w:tblGrid>
        <w:gridCol w:w="8351"/>
      </w:tblGrid>
      <w:tr w:rsidR="003B4841" w14:paraId="3428545F" w14:textId="77777777" w:rsidTr="009B5C82">
        <w:tc>
          <w:tcPr>
            <w:tcW w:w="8500" w:type="dxa"/>
          </w:tcPr>
          <w:p w14:paraId="3F1F7069" w14:textId="77777777" w:rsidR="003B4841" w:rsidRPr="00CD2BD6" w:rsidRDefault="003B4841" w:rsidP="009B5C82">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656B1C53" w14:textId="4EF46992" w:rsidR="003B4841" w:rsidRPr="00A83EB9" w:rsidRDefault="003B4841" w:rsidP="00D94506">
      <w:pPr>
        <w:pStyle w:val="Heading2"/>
      </w:pPr>
      <w:bookmarkStart w:id="24" w:name="_Toc177028822"/>
      <w:r w:rsidRPr="00A83EB9">
        <w:t>In vitro drug release tests (Proposed Product vs Comparator Product)</w:t>
      </w:r>
      <w:bookmarkEnd w:id="24"/>
    </w:p>
    <w:p w14:paraId="077330F9" w14:textId="75A75804" w:rsidR="00A83EB9" w:rsidRDefault="00A83EB9" w:rsidP="003B4841">
      <w:pPr>
        <w:pStyle w:val="ListParagraph"/>
        <w:ind w:firstLine="0"/>
      </w:pPr>
      <w:r>
        <w:t xml:space="preserve">The methodology used for </w:t>
      </w:r>
      <w:r w:rsidRPr="00D94506">
        <w:rPr>
          <w:i/>
          <w:iCs/>
        </w:rPr>
        <w:t>in vitro</w:t>
      </w:r>
      <w:r>
        <w:t xml:space="preserve"> drug release testing should be described in sufficient detail.</w:t>
      </w:r>
    </w:p>
    <w:p w14:paraId="72DA761F" w14:textId="77777777" w:rsidR="00A83EB9" w:rsidRDefault="00A83EB9" w:rsidP="003B4841">
      <w:pPr>
        <w:pStyle w:val="ListParagraph"/>
        <w:ind w:firstLine="0"/>
      </w:pPr>
    </w:p>
    <w:p w14:paraId="20FE183C" w14:textId="1BE6FC8B" w:rsidR="003B4841" w:rsidRDefault="003B4841" w:rsidP="003B4841">
      <w:pPr>
        <w:pStyle w:val="ListParagraph"/>
        <w:ind w:firstLine="0"/>
      </w:pPr>
      <w:r>
        <w:t>Details on the expected data should be provided, e.g. number of batches/samples, any statistical analysis results (such as mean, %CV), f2 or other suitable method for release data comparison.</w:t>
      </w:r>
    </w:p>
    <w:p w14:paraId="2AA969F5" w14:textId="77777777" w:rsidR="003B4841" w:rsidRDefault="003B4841" w:rsidP="00D94506">
      <w:pPr>
        <w:pStyle w:val="ListParagraph"/>
        <w:ind w:firstLine="0"/>
      </w:pPr>
    </w:p>
    <w:p w14:paraId="7B53B913" w14:textId="77777777" w:rsidR="003B4841" w:rsidRPr="00F70971" w:rsidRDefault="003B4841" w:rsidP="003B4841">
      <w:pPr>
        <w:pStyle w:val="ListParagraph"/>
        <w:numPr>
          <w:ilvl w:val="0"/>
          <w:numId w:val="20"/>
        </w:numPr>
        <w:rPr>
          <w:b/>
          <w:bCs/>
        </w:rPr>
      </w:pPr>
      <w:r>
        <w:rPr>
          <w:b/>
          <w:bCs/>
        </w:rPr>
        <w:t>In vitro drug release</w:t>
      </w:r>
    </w:p>
    <w:p w14:paraId="4FCF5F55" w14:textId="77777777" w:rsidR="003C50E7" w:rsidRDefault="003C50E7" w:rsidP="003C50E7">
      <w:pPr>
        <w:pStyle w:val="ListParagraph"/>
        <w:ind w:left="1400" w:firstLine="0"/>
      </w:pPr>
      <w:r>
        <w:t>XX</w:t>
      </w:r>
    </w:p>
    <w:p w14:paraId="618914EC" w14:textId="77777777" w:rsidR="003C50E7" w:rsidRDefault="003C50E7" w:rsidP="003C50E7">
      <w:pPr>
        <w:pStyle w:val="ListParagraph"/>
        <w:ind w:left="1400" w:firstLine="0"/>
      </w:pPr>
    </w:p>
    <w:tbl>
      <w:tblPr>
        <w:tblStyle w:val="TableGrid"/>
        <w:tblW w:w="0" w:type="auto"/>
        <w:tblInd w:w="709" w:type="dxa"/>
        <w:tblLook w:val="04A0" w:firstRow="1" w:lastRow="0" w:firstColumn="1" w:lastColumn="0" w:noHBand="0" w:noVBand="1"/>
      </w:tblPr>
      <w:tblGrid>
        <w:gridCol w:w="8351"/>
      </w:tblGrid>
      <w:tr w:rsidR="003C50E7" w14:paraId="59241D57" w14:textId="77777777" w:rsidTr="003D4597">
        <w:tc>
          <w:tcPr>
            <w:tcW w:w="9038" w:type="dxa"/>
          </w:tcPr>
          <w:p w14:paraId="62F481CA" w14:textId="77777777" w:rsidR="003C50E7" w:rsidRPr="00CD2BD6" w:rsidRDefault="003C50E7" w:rsidP="003D4597">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59866F37" w14:textId="77777777" w:rsidR="003C50E7" w:rsidRDefault="003C50E7" w:rsidP="003C50E7">
      <w:pPr>
        <w:pStyle w:val="ListParagraph"/>
        <w:ind w:left="1400" w:firstLine="0"/>
      </w:pPr>
    </w:p>
    <w:p w14:paraId="7B5F1A8E" w14:textId="77777777" w:rsidR="003B4841" w:rsidRPr="00F70971" w:rsidRDefault="003B4841" w:rsidP="00D94506">
      <w:pPr>
        <w:pStyle w:val="ListParagraph"/>
        <w:numPr>
          <w:ilvl w:val="0"/>
          <w:numId w:val="20"/>
        </w:numPr>
        <w:rPr>
          <w:b/>
          <w:bCs/>
        </w:rPr>
      </w:pPr>
      <w:r w:rsidRPr="2AF0E651">
        <w:rPr>
          <w:b/>
          <w:bCs/>
        </w:rPr>
        <w:t>Solubility and time to complete dissolution at different temperatures</w:t>
      </w:r>
    </w:p>
    <w:p w14:paraId="742F732D" w14:textId="77777777" w:rsidR="003C50E7" w:rsidRDefault="003C50E7" w:rsidP="003C50E7">
      <w:pPr>
        <w:pStyle w:val="ListParagraph"/>
        <w:ind w:left="1400" w:firstLine="0"/>
      </w:pPr>
      <w:r>
        <w:t>XX</w:t>
      </w:r>
    </w:p>
    <w:p w14:paraId="5B628C11" w14:textId="77777777" w:rsidR="003C50E7" w:rsidRDefault="003C50E7" w:rsidP="003C50E7">
      <w:pPr>
        <w:pStyle w:val="ListParagraph"/>
        <w:ind w:left="1400" w:firstLine="0"/>
      </w:pPr>
    </w:p>
    <w:tbl>
      <w:tblPr>
        <w:tblStyle w:val="TableGrid"/>
        <w:tblW w:w="0" w:type="auto"/>
        <w:tblInd w:w="709" w:type="dxa"/>
        <w:tblLook w:val="04A0" w:firstRow="1" w:lastRow="0" w:firstColumn="1" w:lastColumn="0" w:noHBand="0" w:noVBand="1"/>
      </w:tblPr>
      <w:tblGrid>
        <w:gridCol w:w="8351"/>
      </w:tblGrid>
      <w:tr w:rsidR="003C50E7" w14:paraId="31EF3DD0" w14:textId="77777777" w:rsidTr="003D4597">
        <w:tc>
          <w:tcPr>
            <w:tcW w:w="9038" w:type="dxa"/>
          </w:tcPr>
          <w:p w14:paraId="6EA458CA" w14:textId="77777777" w:rsidR="003C50E7" w:rsidRPr="00CD2BD6" w:rsidRDefault="003C50E7" w:rsidP="003D4597">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2374B9B2" w14:textId="77777777" w:rsidR="003C50E7" w:rsidRDefault="003C50E7" w:rsidP="00493334">
      <w:pPr>
        <w:pStyle w:val="ListParagraph"/>
        <w:ind w:left="1400" w:firstLine="0"/>
      </w:pPr>
    </w:p>
    <w:p w14:paraId="1679F49A" w14:textId="3863B511" w:rsidR="00F64DED" w:rsidRDefault="00F64DED" w:rsidP="00D94506">
      <w:pPr>
        <w:pStyle w:val="Heading1"/>
        <w:numPr>
          <w:ilvl w:val="0"/>
          <w:numId w:val="2"/>
        </w:numPr>
      </w:pPr>
      <w:bookmarkStart w:id="25" w:name="_Toc177028823"/>
      <w:r>
        <w:t>LIST OF OUTSTANDING ISSUES / DEFICIENCIES / PROPOSED QUESTIONS</w:t>
      </w:r>
      <w:bookmarkEnd w:id="23"/>
      <w:bookmarkEnd w:id="25"/>
    </w:p>
    <w:tbl>
      <w:tblPr>
        <w:tblStyle w:val="TableGrid"/>
        <w:tblW w:w="0" w:type="auto"/>
        <w:tblInd w:w="108" w:type="dxa"/>
        <w:tblLook w:val="04A0" w:firstRow="1" w:lastRow="0" w:firstColumn="1" w:lastColumn="0" w:noHBand="0" w:noVBand="1"/>
      </w:tblPr>
      <w:tblGrid>
        <w:gridCol w:w="8952"/>
      </w:tblGrid>
      <w:tr w:rsidR="000F0608" w14:paraId="3DFBF223" w14:textId="77777777" w:rsidTr="00790A3F">
        <w:tc>
          <w:tcPr>
            <w:tcW w:w="9129" w:type="dxa"/>
            <w:shd w:val="clear" w:color="auto" w:fill="F2F2F2" w:themeFill="background1" w:themeFillShade="F2"/>
          </w:tcPr>
          <w:p w14:paraId="00FB2660" w14:textId="77777777" w:rsidR="000F0608" w:rsidRDefault="000F0608" w:rsidP="003F01F5">
            <w:pPr>
              <w:spacing w:line="240" w:lineRule="auto"/>
              <w:ind w:left="0" w:firstLine="0"/>
            </w:pPr>
          </w:p>
        </w:tc>
      </w:tr>
    </w:tbl>
    <w:p w14:paraId="05850A94" w14:textId="77777777" w:rsidR="00F64DED" w:rsidRDefault="00F64DED" w:rsidP="00F64DED">
      <w:pPr>
        <w:spacing w:line="240" w:lineRule="auto"/>
      </w:pPr>
    </w:p>
    <w:p w14:paraId="5BF370E2" w14:textId="77777777" w:rsidR="00F64DED" w:rsidRDefault="00F64DED" w:rsidP="00D94506">
      <w:pPr>
        <w:pStyle w:val="Heading1"/>
        <w:numPr>
          <w:ilvl w:val="0"/>
          <w:numId w:val="2"/>
        </w:numPr>
      </w:pPr>
      <w:bookmarkStart w:id="26" w:name="_Toc102750830"/>
      <w:bookmarkStart w:id="27" w:name="_Toc177028824"/>
      <w:r>
        <w:t>CONCLUSIONS AND RECOMMENDATIONS</w:t>
      </w:r>
      <w:bookmarkEnd w:id="26"/>
      <w:bookmarkEnd w:id="27"/>
    </w:p>
    <w:tbl>
      <w:tblPr>
        <w:tblStyle w:val="TableGrid"/>
        <w:tblW w:w="0" w:type="auto"/>
        <w:tblInd w:w="108" w:type="dxa"/>
        <w:tblLook w:val="04A0" w:firstRow="1" w:lastRow="0" w:firstColumn="1" w:lastColumn="0" w:noHBand="0" w:noVBand="1"/>
      </w:tblPr>
      <w:tblGrid>
        <w:gridCol w:w="8952"/>
      </w:tblGrid>
      <w:tr w:rsidR="000F0608" w14:paraId="67CA0757" w14:textId="77777777" w:rsidTr="00790A3F">
        <w:tc>
          <w:tcPr>
            <w:tcW w:w="9089" w:type="dxa"/>
            <w:shd w:val="clear" w:color="auto" w:fill="F2F2F2" w:themeFill="background1" w:themeFillShade="F2"/>
          </w:tcPr>
          <w:p w14:paraId="253E72E2" w14:textId="77777777" w:rsidR="000F0608" w:rsidRDefault="000F0608" w:rsidP="000F0608">
            <w:pPr>
              <w:spacing w:line="240" w:lineRule="auto"/>
              <w:ind w:left="0" w:firstLine="0"/>
              <w:rPr>
                <w:b/>
                <w:lang w:val="en-ZA"/>
              </w:rPr>
            </w:pPr>
          </w:p>
        </w:tc>
      </w:tr>
    </w:tbl>
    <w:p w14:paraId="4C887A22" w14:textId="77777777" w:rsidR="00F64DED" w:rsidRDefault="00F64DED" w:rsidP="00790A3F">
      <w:pPr>
        <w:spacing w:line="240" w:lineRule="auto"/>
        <w:rPr>
          <w:b/>
          <w:lang w:val="en-ZA"/>
        </w:rPr>
      </w:pPr>
    </w:p>
    <w:p w14:paraId="2AC248EA" w14:textId="77777777" w:rsidR="00605251" w:rsidRPr="00081365" w:rsidRDefault="00605251"/>
    <w:sectPr w:rsidR="00605251" w:rsidRPr="00081365" w:rsidSect="004C341A">
      <w:footerReference w:type="default" r:id="rId13"/>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11285C" w14:textId="77777777" w:rsidR="001C7819" w:rsidRDefault="001C7819" w:rsidP="00F35EE2">
      <w:pPr>
        <w:spacing w:before="0" w:after="0" w:line="240" w:lineRule="auto"/>
      </w:pPr>
      <w:r>
        <w:separator/>
      </w:r>
    </w:p>
  </w:endnote>
  <w:endnote w:type="continuationSeparator" w:id="0">
    <w:p w14:paraId="6AF66681" w14:textId="77777777" w:rsidR="001C7819" w:rsidRDefault="001C7819" w:rsidP="00F35EE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HLCLLL+Aria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1634860"/>
      <w:docPartObj>
        <w:docPartGallery w:val="Page Numbers (Bottom of Page)"/>
        <w:docPartUnique/>
      </w:docPartObj>
    </w:sdtPr>
    <w:sdtEndPr>
      <w:rPr>
        <w:noProof/>
      </w:rPr>
    </w:sdtEndPr>
    <w:sdtContent>
      <w:p w14:paraId="41E6C8D3" w14:textId="542708CA" w:rsidR="00F75EF6" w:rsidRDefault="00224E84">
        <w:pPr>
          <w:pStyle w:val="Footer"/>
          <w:jc w:val="right"/>
        </w:pPr>
        <w:r>
          <w:rPr>
            <w:noProof/>
          </w:rPr>
          <w:fldChar w:fldCharType="begin"/>
        </w:r>
        <w:r>
          <w:rPr>
            <w:noProof/>
          </w:rPr>
          <w:instrText xml:space="preserve"> PAGE   \* MERGEFORMAT </w:instrText>
        </w:r>
        <w:r>
          <w:rPr>
            <w:noProof/>
          </w:rPr>
          <w:fldChar w:fldCharType="separate"/>
        </w:r>
        <w:r w:rsidR="0098243D">
          <w:rPr>
            <w:noProof/>
          </w:rPr>
          <w:t>6</w:t>
        </w:r>
        <w:r>
          <w:rPr>
            <w:noProof/>
          </w:rPr>
          <w:fldChar w:fldCharType="end"/>
        </w:r>
      </w:p>
    </w:sdtContent>
  </w:sdt>
  <w:p w14:paraId="4DB32EBA" w14:textId="77777777" w:rsidR="00F75EF6" w:rsidRPr="00F35EE2" w:rsidRDefault="00F75EF6" w:rsidP="00F35EE2">
    <w:pPr>
      <w:pStyle w:val="Footer"/>
      <w:tabs>
        <w:tab w:val="clear" w:pos="4513"/>
      </w:tabs>
      <w:ind w:left="0" w:firstLine="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9BC7EA" w14:textId="77777777" w:rsidR="001C7819" w:rsidRDefault="001C7819" w:rsidP="00F35EE2">
      <w:pPr>
        <w:spacing w:before="0" w:after="0" w:line="240" w:lineRule="auto"/>
      </w:pPr>
      <w:r>
        <w:separator/>
      </w:r>
    </w:p>
  </w:footnote>
  <w:footnote w:type="continuationSeparator" w:id="0">
    <w:p w14:paraId="724CB15E" w14:textId="77777777" w:rsidR="001C7819" w:rsidRDefault="001C7819" w:rsidP="00F35EE2">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91338"/>
    <w:multiLevelType w:val="multilevel"/>
    <w:tmpl w:val="554E1C0C"/>
    <w:lvl w:ilvl="0">
      <w:start w:val="1"/>
      <w:numFmt w:val="upp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1" w15:restartNumberingAfterBreak="0">
    <w:nsid w:val="0D8722CB"/>
    <w:multiLevelType w:val="multilevel"/>
    <w:tmpl w:val="E6C242EE"/>
    <w:lvl w:ilvl="0">
      <w:start w:val="1"/>
      <w:numFmt w:val="upp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2" w15:restartNumberingAfterBreak="0">
    <w:nsid w:val="0E562C35"/>
    <w:multiLevelType w:val="hybridMultilevel"/>
    <w:tmpl w:val="D53E6A4C"/>
    <w:lvl w:ilvl="0" w:tplc="FFFFFFFF">
      <w:start w:val="1"/>
      <w:numFmt w:val="upperLetter"/>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3" w15:restartNumberingAfterBreak="0">
    <w:nsid w:val="14B80990"/>
    <w:multiLevelType w:val="multilevel"/>
    <w:tmpl w:val="E6C242EE"/>
    <w:lvl w:ilvl="0">
      <w:start w:val="1"/>
      <w:numFmt w:val="upp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4" w15:restartNumberingAfterBreak="0">
    <w:nsid w:val="156571AA"/>
    <w:multiLevelType w:val="hybridMultilevel"/>
    <w:tmpl w:val="E6C242EE"/>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5" w15:restartNumberingAfterBreak="0">
    <w:nsid w:val="23731946"/>
    <w:multiLevelType w:val="hybridMultilevel"/>
    <w:tmpl w:val="6250EC94"/>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6" w15:restartNumberingAfterBreak="0">
    <w:nsid w:val="24E75D2F"/>
    <w:multiLevelType w:val="hybridMultilevel"/>
    <w:tmpl w:val="565C680C"/>
    <w:lvl w:ilvl="0" w:tplc="0032C9EE">
      <w:start w:val="1"/>
      <w:numFmt w:val="bullet"/>
      <w:lvlText w:val=""/>
      <w:lvlJc w:val="left"/>
      <w:pPr>
        <w:ind w:left="1429"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58C30BB"/>
    <w:multiLevelType w:val="hybridMultilevel"/>
    <w:tmpl w:val="E7D6A1C0"/>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8" w15:restartNumberingAfterBreak="0">
    <w:nsid w:val="25C1187A"/>
    <w:multiLevelType w:val="hybridMultilevel"/>
    <w:tmpl w:val="791C9B88"/>
    <w:lvl w:ilvl="0" w:tplc="08090001">
      <w:start w:val="1"/>
      <w:numFmt w:val="bullet"/>
      <w:lvlText w:val=""/>
      <w:lvlJc w:val="left"/>
      <w:pPr>
        <w:ind w:left="1400" w:hanging="360"/>
      </w:pPr>
      <w:rPr>
        <w:rFonts w:ascii="Symbol" w:hAnsi="Symbol" w:hint="default"/>
      </w:rPr>
    </w:lvl>
    <w:lvl w:ilvl="1" w:tplc="08090003">
      <w:start w:val="1"/>
      <w:numFmt w:val="bullet"/>
      <w:lvlText w:val="o"/>
      <w:lvlJc w:val="left"/>
      <w:pPr>
        <w:ind w:left="2120" w:hanging="360"/>
      </w:pPr>
      <w:rPr>
        <w:rFonts w:ascii="Courier New" w:hAnsi="Courier New" w:cs="Courier New" w:hint="default"/>
      </w:rPr>
    </w:lvl>
    <w:lvl w:ilvl="2" w:tplc="08090005">
      <w:start w:val="1"/>
      <w:numFmt w:val="bullet"/>
      <w:lvlText w:val=""/>
      <w:lvlJc w:val="left"/>
      <w:pPr>
        <w:ind w:left="2840" w:hanging="360"/>
      </w:pPr>
      <w:rPr>
        <w:rFonts w:ascii="Wingdings" w:hAnsi="Wingdings" w:hint="default"/>
      </w:rPr>
    </w:lvl>
    <w:lvl w:ilvl="3" w:tplc="08090001">
      <w:start w:val="1"/>
      <w:numFmt w:val="bullet"/>
      <w:lvlText w:val=""/>
      <w:lvlJc w:val="left"/>
      <w:pPr>
        <w:ind w:left="3560" w:hanging="360"/>
      </w:pPr>
      <w:rPr>
        <w:rFonts w:ascii="Symbol" w:hAnsi="Symbol" w:hint="default"/>
      </w:rPr>
    </w:lvl>
    <w:lvl w:ilvl="4" w:tplc="08090003">
      <w:start w:val="1"/>
      <w:numFmt w:val="bullet"/>
      <w:lvlText w:val="o"/>
      <w:lvlJc w:val="left"/>
      <w:pPr>
        <w:ind w:left="4280" w:hanging="360"/>
      </w:pPr>
      <w:rPr>
        <w:rFonts w:ascii="Courier New" w:hAnsi="Courier New" w:cs="Courier New" w:hint="default"/>
      </w:rPr>
    </w:lvl>
    <w:lvl w:ilvl="5" w:tplc="08090005">
      <w:start w:val="1"/>
      <w:numFmt w:val="bullet"/>
      <w:lvlText w:val=""/>
      <w:lvlJc w:val="left"/>
      <w:pPr>
        <w:ind w:left="5000" w:hanging="360"/>
      </w:pPr>
      <w:rPr>
        <w:rFonts w:ascii="Wingdings" w:hAnsi="Wingdings" w:hint="default"/>
      </w:rPr>
    </w:lvl>
    <w:lvl w:ilvl="6" w:tplc="08090001">
      <w:start w:val="1"/>
      <w:numFmt w:val="bullet"/>
      <w:lvlText w:val=""/>
      <w:lvlJc w:val="left"/>
      <w:pPr>
        <w:ind w:left="5720" w:hanging="360"/>
      </w:pPr>
      <w:rPr>
        <w:rFonts w:ascii="Symbol" w:hAnsi="Symbol" w:hint="default"/>
      </w:rPr>
    </w:lvl>
    <w:lvl w:ilvl="7" w:tplc="08090003">
      <w:start w:val="1"/>
      <w:numFmt w:val="bullet"/>
      <w:lvlText w:val="o"/>
      <w:lvlJc w:val="left"/>
      <w:pPr>
        <w:ind w:left="6440" w:hanging="360"/>
      </w:pPr>
      <w:rPr>
        <w:rFonts w:ascii="Courier New" w:hAnsi="Courier New" w:cs="Courier New" w:hint="default"/>
      </w:rPr>
    </w:lvl>
    <w:lvl w:ilvl="8" w:tplc="08090005">
      <w:start w:val="1"/>
      <w:numFmt w:val="bullet"/>
      <w:lvlText w:val=""/>
      <w:lvlJc w:val="left"/>
      <w:pPr>
        <w:ind w:left="7160" w:hanging="360"/>
      </w:pPr>
      <w:rPr>
        <w:rFonts w:ascii="Wingdings" w:hAnsi="Wingdings" w:hint="default"/>
      </w:rPr>
    </w:lvl>
  </w:abstractNum>
  <w:abstractNum w:abstractNumId="9" w15:restartNumberingAfterBreak="0">
    <w:nsid w:val="504B2100"/>
    <w:multiLevelType w:val="multilevel"/>
    <w:tmpl w:val="6250EC94"/>
    <w:lvl w:ilvl="0">
      <w:start w:val="1"/>
      <w:numFmt w:val="upp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10" w15:restartNumberingAfterBreak="0">
    <w:nsid w:val="56843F78"/>
    <w:multiLevelType w:val="hybridMultilevel"/>
    <w:tmpl w:val="F0F4624A"/>
    <w:lvl w:ilvl="0" w:tplc="FFFFFFFF">
      <w:start w:val="1"/>
      <w:numFmt w:val="upperLetter"/>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1" w15:restartNumberingAfterBreak="0">
    <w:nsid w:val="56E56909"/>
    <w:multiLevelType w:val="hybridMultilevel"/>
    <w:tmpl w:val="1E7E50A0"/>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12" w15:restartNumberingAfterBreak="0">
    <w:nsid w:val="66DA751D"/>
    <w:multiLevelType w:val="multilevel"/>
    <w:tmpl w:val="94946CB4"/>
    <w:lvl w:ilvl="0">
      <w:start w:val="1"/>
      <w:numFmt w:val="decimal"/>
      <w:pStyle w:val="Heading1"/>
      <w:lvlText w:val="%1"/>
      <w:lvlJc w:val="left"/>
      <w:pPr>
        <w:ind w:left="675" w:hanging="675"/>
      </w:pPr>
      <w:rPr>
        <w:rFonts w:asciiTheme="minorHAnsi" w:hAnsiTheme="minorHAnsi" w:cstheme="minorHAnsi" w:hint="default"/>
        <w:b/>
        <w:i w:val="0"/>
        <w:color w:val="auto"/>
        <w:sz w:val="22"/>
      </w:rPr>
    </w:lvl>
    <w:lvl w:ilvl="1">
      <w:start w:val="1"/>
      <w:numFmt w:val="decimal"/>
      <w:pStyle w:val="Heading2"/>
      <w:isLgl/>
      <w:lvlText w:val="%1.%2"/>
      <w:lvlJc w:val="left"/>
      <w:pPr>
        <w:ind w:left="720" w:hanging="720"/>
      </w:pPr>
      <w:rPr>
        <w:rFonts w:asciiTheme="minorHAnsi" w:hAnsiTheme="minorHAnsi" w:cstheme="minorHAnsi" w:hint="default"/>
        <w:b/>
        <w:color w:val="auto"/>
        <w:sz w:val="22"/>
        <w:szCs w:val="22"/>
      </w:rPr>
    </w:lvl>
    <w:lvl w:ilvl="2">
      <w:start w:val="1"/>
      <w:numFmt w:val="decimal"/>
      <w:isLgl/>
      <w:lvlText w:val="%1.%2.%3"/>
      <w:lvlJc w:val="left"/>
      <w:pPr>
        <w:ind w:left="720" w:hanging="720"/>
      </w:pPr>
      <w:rPr>
        <w:rFonts w:asciiTheme="minorHAnsi" w:hAnsiTheme="minorHAnsi" w:cstheme="minorHAnsi" w:hint="default"/>
        <w:b/>
        <w:color w:val="auto"/>
      </w:r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13" w15:restartNumberingAfterBreak="0">
    <w:nsid w:val="681705FA"/>
    <w:multiLevelType w:val="hybridMultilevel"/>
    <w:tmpl w:val="E7D6A1C0"/>
    <w:lvl w:ilvl="0" w:tplc="FFFFFFFF">
      <w:start w:val="1"/>
      <w:numFmt w:val="upperLetter"/>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4" w15:restartNumberingAfterBreak="0">
    <w:nsid w:val="7088548A"/>
    <w:multiLevelType w:val="hybridMultilevel"/>
    <w:tmpl w:val="554E1C0C"/>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15" w15:restartNumberingAfterBreak="0">
    <w:nsid w:val="719522A4"/>
    <w:multiLevelType w:val="hybridMultilevel"/>
    <w:tmpl w:val="46941612"/>
    <w:lvl w:ilvl="0" w:tplc="08090001">
      <w:start w:val="1"/>
      <w:numFmt w:val="bullet"/>
      <w:lvlText w:val=""/>
      <w:lvlJc w:val="left"/>
      <w:pPr>
        <w:ind w:left="1400" w:hanging="360"/>
      </w:pPr>
      <w:rPr>
        <w:rFonts w:ascii="Symbol" w:hAnsi="Symbol" w:hint="default"/>
      </w:rPr>
    </w:lvl>
    <w:lvl w:ilvl="1" w:tplc="08090003">
      <w:start w:val="1"/>
      <w:numFmt w:val="bullet"/>
      <w:lvlText w:val="o"/>
      <w:lvlJc w:val="left"/>
      <w:pPr>
        <w:ind w:left="2120" w:hanging="360"/>
      </w:pPr>
      <w:rPr>
        <w:rFonts w:ascii="Courier New" w:hAnsi="Courier New" w:cs="Courier New" w:hint="default"/>
      </w:rPr>
    </w:lvl>
    <w:lvl w:ilvl="2" w:tplc="08090005">
      <w:start w:val="1"/>
      <w:numFmt w:val="bullet"/>
      <w:lvlText w:val=""/>
      <w:lvlJc w:val="left"/>
      <w:pPr>
        <w:ind w:left="2840" w:hanging="360"/>
      </w:pPr>
      <w:rPr>
        <w:rFonts w:ascii="Wingdings" w:hAnsi="Wingdings" w:hint="default"/>
      </w:rPr>
    </w:lvl>
    <w:lvl w:ilvl="3" w:tplc="08090001">
      <w:start w:val="1"/>
      <w:numFmt w:val="bullet"/>
      <w:lvlText w:val=""/>
      <w:lvlJc w:val="left"/>
      <w:pPr>
        <w:ind w:left="3560" w:hanging="360"/>
      </w:pPr>
      <w:rPr>
        <w:rFonts w:ascii="Symbol" w:hAnsi="Symbol" w:hint="default"/>
      </w:rPr>
    </w:lvl>
    <w:lvl w:ilvl="4" w:tplc="08090003">
      <w:start w:val="1"/>
      <w:numFmt w:val="bullet"/>
      <w:lvlText w:val="o"/>
      <w:lvlJc w:val="left"/>
      <w:pPr>
        <w:ind w:left="4280" w:hanging="360"/>
      </w:pPr>
      <w:rPr>
        <w:rFonts w:ascii="Courier New" w:hAnsi="Courier New" w:cs="Courier New" w:hint="default"/>
      </w:rPr>
    </w:lvl>
    <w:lvl w:ilvl="5" w:tplc="08090005">
      <w:start w:val="1"/>
      <w:numFmt w:val="bullet"/>
      <w:lvlText w:val=""/>
      <w:lvlJc w:val="left"/>
      <w:pPr>
        <w:ind w:left="5000" w:hanging="360"/>
      </w:pPr>
      <w:rPr>
        <w:rFonts w:ascii="Wingdings" w:hAnsi="Wingdings" w:hint="default"/>
      </w:rPr>
    </w:lvl>
    <w:lvl w:ilvl="6" w:tplc="08090001">
      <w:start w:val="1"/>
      <w:numFmt w:val="bullet"/>
      <w:lvlText w:val=""/>
      <w:lvlJc w:val="left"/>
      <w:pPr>
        <w:ind w:left="5720" w:hanging="360"/>
      </w:pPr>
      <w:rPr>
        <w:rFonts w:ascii="Symbol" w:hAnsi="Symbol" w:hint="default"/>
      </w:rPr>
    </w:lvl>
    <w:lvl w:ilvl="7" w:tplc="08090003">
      <w:start w:val="1"/>
      <w:numFmt w:val="bullet"/>
      <w:lvlText w:val="o"/>
      <w:lvlJc w:val="left"/>
      <w:pPr>
        <w:ind w:left="6440" w:hanging="360"/>
      </w:pPr>
      <w:rPr>
        <w:rFonts w:ascii="Courier New" w:hAnsi="Courier New" w:cs="Courier New" w:hint="default"/>
      </w:rPr>
    </w:lvl>
    <w:lvl w:ilvl="8" w:tplc="08090005">
      <w:start w:val="1"/>
      <w:numFmt w:val="bullet"/>
      <w:lvlText w:val=""/>
      <w:lvlJc w:val="left"/>
      <w:pPr>
        <w:ind w:left="7160" w:hanging="360"/>
      </w:pPr>
      <w:rPr>
        <w:rFonts w:ascii="Wingdings" w:hAnsi="Wingdings" w:hint="default"/>
      </w:rPr>
    </w:lvl>
  </w:abstractNum>
  <w:abstractNum w:abstractNumId="16" w15:restartNumberingAfterBreak="0">
    <w:nsid w:val="77316EE9"/>
    <w:multiLevelType w:val="multilevel"/>
    <w:tmpl w:val="1E7E50A0"/>
    <w:lvl w:ilvl="0">
      <w:start w:val="1"/>
      <w:numFmt w:val="upp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17" w15:restartNumberingAfterBreak="0">
    <w:nsid w:val="79603B98"/>
    <w:multiLevelType w:val="multilevel"/>
    <w:tmpl w:val="1E7E50A0"/>
    <w:lvl w:ilvl="0">
      <w:start w:val="1"/>
      <w:numFmt w:val="upp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num w:numId="1" w16cid:durableId="69694994">
    <w:abstractNumId w:val="12"/>
  </w:num>
  <w:num w:numId="2" w16cid:durableId="4153210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1824751">
    <w:abstractNumId w:val="15"/>
  </w:num>
  <w:num w:numId="4" w16cid:durableId="816190964">
    <w:abstractNumId w:val="15"/>
  </w:num>
  <w:num w:numId="5" w16cid:durableId="724522592">
    <w:abstractNumId w:val="8"/>
  </w:num>
  <w:num w:numId="6" w16cid:durableId="516040732">
    <w:abstractNumId w:val="8"/>
  </w:num>
  <w:num w:numId="7" w16cid:durableId="1507747831">
    <w:abstractNumId w:val="6"/>
  </w:num>
  <w:num w:numId="8" w16cid:durableId="695617415">
    <w:abstractNumId w:val="7"/>
  </w:num>
  <w:num w:numId="9" w16cid:durableId="1482960560">
    <w:abstractNumId w:val="5"/>
  </w:num>
  <w:num w:numId="10" w16cid:durableId="2003704051">
    <w:abstractNumId w:val="9"/>
  </w:num>
  <w:num w:numId="11" w16cid:durableId="1999066274">
    <w:abstractNumId w:val="14"/>
  </w:num>
  <w:num w:numId="12" w16cid:durableId="370420323">
    <w:abstractNumId w:val="0"/>
  </w:num>
  <w:num w:numId="13" w16cid:durableId="1724283470">
    <w:abstractNumId w:val="4"/>
  </w:num>
  <w:num w:numId="14" w16cid:durableId="529727511">
    <w:abstractNumId w:val="3"/>
  </w:num>
  <w:num w:numId="15" w16cid:durableId="1244996391">
    <w:abstractNumId w:val="1"/>
  </w:num>
  <w:num w:numId="16" w16cid:durableId="1601261474">
    <w:abstractNumId w:val="11"/>
  </w:num>
  <w:num w:numId="17" w16cid:durableId="1582639192">
    <w:abstractNumId w:val="16"/>
  </w:num>
  <w:num w:numId="18" w16cid:durableId="966081143">
    <w:abstractNumId w:val="17"/>
  </w:num>
  <w:num w:numId="19" w16cid:durableId="672298941">
    <w:abstractNumId w:val="2"/>
  </w:num>
  <w:num w:numId="20" w16cid:durableId="383606299">
    <w:abstractNumId w:val="10"/>
  </w:num>
  <w:num w:numId="21" w16cid:durableId="1040848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ED"/>
    <w:rsid w:val="00012EB2"/>
    <w:rsid w:val="000320CE"/>
    <w:rsid w:val="00073956"/>
    <w:rsid w:val="00081365"/>
    <w:rsid w:val="00095D83"/>
    <w:rsid w:val="000D2F0B"/>
    <w:rsid w:val="000E1090"/>
    <w:rsid w:val="000E24DD"/>
    <w:rsid w:val="000E41E5"/>
    <w:rsid w:val="000F0608"/>
    <w:rsid w:val="00120439"/>
    <w:rsid w:val="0012612A"/>
    <w:rsid w:val="00146CD2"/>
    <w:rsid w:val="001549F7"/>
    <w:rsid w:val="00160445"/>
    <w:rsid w:val="00165066"/>
    <w:rsid w:val="0018112A"/>
    <w:rsid w:val="00183096"/>
    <w:rsid w:val="001B2666"/>
    <w:rsid w:val="001C47C5"/>
    <w:rsid w:val="001C5525"/>
    <w:rsid w:val="001C7819"/>
    <w:rsid w:val="001D2D09"/>
    <w:rsid w:val="001E0F99"/>
    <w:rsid w:val="001F2B34"/>
    <w:rsid w:val="00224E84"/>
    <w:rsid w:val="0023161E"/>
    <w:rsid w:val="00233C77"/>
    <w:rsid w:val="002412B0"/>
    <w:rsid w:val="00246F4E"/>
    <w:rsid w:val="00287E80"/>
    <w:rsid w:val="00291B05"/>
    <w:rsid w:val="00293FA5"/>
    <w:rsid w:val="002A0B8D"/>
    <w:rsid w:val="002E07F0"/>
    <w:rsid w:val="002E756A"/>
    <w:rsid w:val="002F4908"/>
    <w:rsid w:val="00301E1D"/>
    <w:rsid w:val="00310E85"/>
    <w:rsid w:val="0032B063"/>
    <w:rsid w:val="00376E98"/>
    <w:rsid w:val="00392EA8"/>
    <w:rsid w:val="003B4841"/>
    <w:rsid w:val="003C253A"/>
    <w:rsid w:val="003C50E7"/>
    <w:rsid w:val="003C6F05"/>
    <w:rsid w:val="003F01F5"/>
    <w:rsid w:val="004155AC"/>
    <w:rsid w:val="00422D2A"/>
    <w:rsid w:val="0045443F"/>
    <w:rsid w:val="00454739"/>
    <w:rsid w:val="00454A1C"/>
    <w:rsid w:val="00455DBF"/>
    <w:rsid w:val="00463867"/>
    <w:rsid w:val="00477CF9"/>
    <w:rsid w:val="00481D12"/>
    <w:rsid w:val="0048653A"/>
    <w:rsid w:val="004869CC"/>
    <w:rsid w:val="00493334"/>
    <w:rsid w:val="004946B9"/>
    <w:rsid w:val="004A3B2D"/>
    <w:rsid w:val="004A683E"/>
    <w:rsid w:val="004C341A"/>
    <w:rsid w:val="004D5D47"/>
    <w:rsid w:val="004D71DC"/>
    <w:rsid w:val="004E6A74"/>
    <w:rsid w:val="004F02B7"/>
    <w:rsid w:val="00526E6E"/>
    <w:rsid w:val="005577E6"/>
    <w:rsid w:val="00572606"/>
    <w:rsid w:val="005A20CC"/>
    <w:rsid w:val="005B1D1A"/>
    <w:rsid w:val="005E71F5"/>
    <w:rsid w:val="005F56CD"/>
    <w:rsid w:val="0060445D"/>
    <w:rsid w:val="00604568"/>
    <w:rsid w:val="00604D0F"/>
    <w:rsid w:val="00605251"/>
    <w:rsid w:val="00615397"/>
    <w:rsid w:val="00621BEB"/>
    <w:rsid w:val="0062515B"/>
    <w:rsid w:val="0064148A"/>
    <w:rsid w:val="00676827"/>
    <w:rsid w:val="0068004D"/>
    <w:rsid w:val="00680BE5"/>
    <w:rsid w:val="006B5763"/>
    <w:rsid w:val="006D63DE"/>
    <w:rsid w:val="006D75F5"/>
    <w:rsid w:val="006F64F0"/>
    <w:rsid w:val="00722611"/>
    <w:rsid w:val="00726CEE"/>
    <w:rsid w:val="00730545"/>
    <w:rsid w:val="00746BA7"/>
    <w:rsid w:val="00765CE5"/>
    <w:rsid w:val="007732ED"/>
    <w:rsid w:val="00773B67"/>
    <w:rsid w:val="00774D6A"/>
    <w:rsid w:val="00790A3F"/>
    <w:rsid w:val="00793C7A"/>
    <w:rsid w:val="007B335B"/>
    <w:rsid w:val="007C7464"/>
    <w:rsid w:val="007D0101"/>
    <w:rsid w:val="007F1B0B"/>
    <w:rsid w:val="00802AEB"/>
    <w:rsid w:val="008708BA"/>
    <w:rsid w:val="00880090"/>
    <w:rsid w:val="00892813"/>
    <w:rsid w:val="0089719F"/>
    <w:rsid w:val="008A22C8"/>
    <w:rsid w:val="008B17DE"/>
    <w:rsid w:val="008B2BCC"/>
    <w:rsid w:val="008C073E"/>
    <w:rsid w:val="008D2CAD"/>
    <w:rsid w:val="00920C16"/>
    <w:rsid w:val="00967E79"/>
    <w:rsid w:val="00974027"/>
    <w:rsid w:val="00980E36"/>
    <w:rsid w:val="0098243D"/>
    <w:rsid w:val="0099255A"/>
    <w:rsid w:val="009B21BD"/>
    <w:rsid w:val="009D6782"/>
    <w:rsid w:val="009F7A95"/>
    <w:rsid w:val="009F7F0E"/>
    <w:rsid w:val="00A4788A"/>
    <w:rsid w:val="00A83EB9"/>
    <w:rsid w:val="00A927B4"/>
    <w:rsid w:val="00AA0048"/>
    <w:rsid w:val="00AB5352"/>
    <w:rsid w:val="00AC29BA"/>
    <w:rsid w:val="00AC4124"/>
    <w:rsid w:val="00AC7AD5"/>
    <w:rsid w:val="00AD656C"/>
    <w:rsid w:val="00AE31A7"/>
    <w:rsid w:val="00AE4A43"/>
    <w:rsid w:val="00AE52D8"/>
    <w:rsid w:val="00AF52DB"/>
    <w:rsid w:val="00B12CF9"/>
    <w:rsid w:val="00B14698"/>
    <w:rsid w:val="00B15DAB"/>
    <w:rsid w:val="00B2137F"/>
    <w:rsid w:val="00B261C1"/>
    <w:rsid w:val="00B46D7D"/>
    <w:rsid w:val="00B64BBA"/>
    <w:rsid w:val="00C053E5"/>
    <w:rsid w:val="00C11CD2"/>
    <w:rsid w:val="00C30484"/>
    <w:rsid w:val="00C40FEB"/>
    <w:rsid w:val="00C57FF3"/>
    <w:rsid w:val="00C6463B"/>
    <w:rsid w:val="00CA1C85"/>
    <w:rsid w:val="00CA3879"/>
    <w:rsid w:val="00CA4A07"/>
    <w:rsid w:val="00CD2BD6"/>
    <w:rsid w:val="00CE13D7"/>
    <w:rsid w:val="00CF0E57"/>
    <w:rsid w:val="00D11FF9"/>
    <w:rsid w:val="00D171C2"/>
    <w:rsid w:val="00D655FE"/>
    <w:rsid w:val="00D90A73"/>
    <w:rsid w:val="00D93BDD"/>
    <w:rsid w:val="00D93E73"/>
    <w:rsid w:val="00D94506"/>
    <w:rsid w:val="00D96081"/>
    <w:rsid w:val="00D96647"/>
    <w:rsid w:val="00DA044C"/>
    <w:rsid w:val="00DA16CF"/>
    <w:rsid w:val="00DA3F41"/>
    <w:rsid w:val="00DA6931"/>
    <w:rsid w:val="00DB79D0"/>
    <w:rsid w:val="00DB7EA2"/>
    <w:rsid w:val="00DC301E"/>
    <w:rsid w:val="00DD3F13"/>
    <w:rsid w:val="00DE2DDB"/>
    <w:rsid w:val="00DE3778"/>
    <w:rsid w:val="00DE6C22"/>
    <w:rsid w:val="00DF1E9D"/>
    <w:rsid w:val="00DF511A"/>
    <w:rsid w:val="00E20038"/>
    <w:rsid w:val="00E41142"/>
    <w:rsid w:val="00E46147"/>
    <w:rsid w:val="00E750D8"/>
    <w:rsid w:val="00EA31F3"/>
    <w:rsid w:val="00EB1DA1"/>
    <w:rsid w:val="00EB30DA"/>
    <w:rsid w:val="00F2787C"/>
    <w:rsid w:val="00F35EE2"/>
    <w:rsid w:val="00F41114"/>
    <w:rsid w:val="00F43CFE"/>
    <w:rsid w:val="00F45221"/>
    <w:rsid w:val="00F521BC"/>
    <w:rsid w:val="00F64DED"/>
    <w:rsid w:val="00F701FF"/>
    <w:rsid w:val="00F70971"/>
    <w:rsid w:val="00F75EF6"/>
    <w:rsid w:val="00F87497"/>
    <w:rsid w:val="00F903C8"/>
    <w:rsid w:val="00FA277E"/>
    <w:rsid w:val="00FC2112"/>
    <w:rsid w:val="00FC393E"/>
    <w:rsid w:val="00FC39F5"/>
    <w:rsid w:val="00FC44C4"/>
    <w:rsid w:val="00FD1814"/>
    <w:rsid w:val="00FD54E5"/>
    <w:rsid w:val="00FE5195"/>
    <w:rsid w:val="029E9584"/>
    <w:rsid w:val="04F9987B"/>
    <w:rsid w:val="0AEC7A7A"/>
    <w:rsid w:val="0BB0CF61"/>
    <w:rsid w:val="0D1599B4"/>
    <w:rsid w:val="0E3C9B69"/>
    <w:rsid w:val="0EDE2CAD"/>
    <w:rsid w:val="0F3BC318"/>
    <w:rsid w:val="12228E69"/>
    <w:rsid w:val="1414BE97"/>
    <w:rsid w:val="1B8490AE"/>
    <w:rsid w:val="1E42C425"/>
    <w:rsid w:val="1FCD82A5"/>
    <w:rsid w:val="21DC1145"/>
    <w:rsid w:val="21EB1F69"/>
    <w:rsid w:val="223E985A"/>
    <w:rsid w:val="2561EE5C"/>
    <w:rsid w:val="2AF0E651"/>
    <w:rsid w:val="2DB7BA3D"/>
    <w:rsid w:val="2E1BA348"/>
    <w:rsid w:val="34767A92"/>
    <w:rsid w:val="39043898"/>
    <w:rsid w:val="3ABD1703"/>
    <w:rsid w:val="3AD53110"/>
    <w:rsid w:val="3DBA0746"/>
    <w:rsid w:val="3EEBEBD7"/>
    <w:rsid w:val="3FEBC29D"/>
    <w:rsid w:val="40FD4869"/>
    <w:rsid w:val="435FBBA9"/>
    <w:rsid w:val="46FC2308"/>
    <w:rsid w:val="4704AB07"/>
    <w:rsid w:val="4D7DA7B3"/>
    <w:rsid w:val="523C759E"/>
    <w:rsid w:val="5243766C"/>
    <w:rsid w:val="52DFBE45"/>
    <w:rsid w:val="55AA5361"/>
    <w:rsid w:val="56DA98CA"/>
    <w:rsid w:val="5AD9734E"/>
    <w:rsid w:val="5DA6F846"/>
    <w:rsid w:val="5DAF9A40"/>
    <w:rsid w:val="5F2F01BE"/>
    <w:rsid w:val="5FC352D4"/>
    <w:rsid w:val="61502C36"/>
    <w:rsid w:val="62D8EC4D"/>
    <w:rsid w:val="66B53A24"/>
    <w:rsid w:val="6BE77A0E"/>
    <w:rsid w:val="6C06584B"/>
    <w:rsid w:val="6E51FC7A"/>
    <w:rsid w:val="707F4539"/>
    <w:rsid w:val="71FB8304"/>
    <w:rsid w:val="744E83D8"/>
    <w:rsid w:val="74D7B19A"/>
    <w:rsid w:val="7AE9ABD4"/>
    <w:rsid w:val="7B597DB8"/>
    <w:rsid w:val="7D14889A"/>
    <w:rsid w:val="7DA04E67"/>
    <w:rsid w:val="7ED87235"/>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3C9DFA2"/>
  <w15:docId w15:val="{72810ABA-9A82-4C9C-8A37-41E65EF79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971"/>
    <w:pPr>
      <w:spacing w:before="120" w:after="120" w:line="280" w:lineRule="atLeast"/>
      <w:ind w:left="680" w:hanging="680"/>
      <w:jc w:val="both"/>
    </w:pPr>
    <w:rPr>
      <w:lang w:val="en-GB"/>
    </w:rPr>
  </w:style>
  <w:style w:type="paragraph" w:styleId="Heading1">
    <w:name w:val="heading 1"/>
    <w:basedOn w:val="Normal"/>
    <w:next w:val="Normal"/>
    <w:link w:val="Heading1Char"/>
    <w:uiPriority w:val="9"/>
    <w:qFormat/>
    <w:rsid w:val="00376E98"/>
    <w:pPr>
      <w:keepNext/>
      <w:keepLines/>
      <w:numPr>
        <w:numId w:val="1"/>
      </w:numPr>
      <w:spacing w:before="240" w:line="240" w:lineRule="auto"/>
      <w:outlineLvl w:val="0"/>
    </w:pPr>
    <w:rPr>
      <w:rFonts w:eastAsiaTheme="majorEastAsia" w:cstheme="minorHAnsi"/>
      <w:b/>
      <w:bCs/>
      <w:lang w:val="en-ZA"/>
    </w:rPr>
  </w:style>
  <w:style w:type="paragraph" w:styleId="Heading2">
    <w:name w:val="heading 2"/>
    <w:basedOn w:val="Normal"/>
    <w:next w:val="Normal"/>
    <w:link w:val="Heading2Char"/>
    <w:uiPriority w:val="9"/>
    <w:unhideWhenUsed/>
    <w:qFormat/>
    <w:rsid w:val="00376E98"/>
    <w:pPr>
      <w:keepNext/>
      <w:keepLines/>
      <w:numPr>
        <w:ilvl w:val="1"/>
        <w:numId w:val="1"/>
      </w:numPr>
      <w:spacing w:before="240" w:line="240" w:lineRule="auto"/>
      <w:ind w:left="709" w:hanging="709"/>
      <w:outlineLvl w:val="1"/>
    </w:pPr>
    <w:rPr>
      <w:rFonts w:eastAsiaTheme="majorEastAsia" w:cstheme="minorHAnsi"/>
      <w:b/>
      <w:bCs/>
      <w:lang w:val="en-ZA"/>
    </w:rPr>
  </w:style>
  <w:style w:type="paragraph" w:styleId="Heading3">
    <w:name w:val="heading 3"/>
    <w:basedOn w:val="Normal"/>
    <w:next w:val="Normal"/>
    <w:link w:val="Heading3Char"/>
    <w:uiPriority w:val="9"/>
    <w:semiHidden/>
    <w:unhideWhenUsed/>
    <w:qFormat/>
    <w:rsid w:val="00F64D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6E98"/>
    <w:rPr>
      <w:rFonts w:eastAsiaTheme="majorEastAsia" w:cstheme="minorHAnsi"/>
      <w:b/>
      <w:bCs/>
      <w:lang w:val="en-ZA"/>
    </w:rPr>
  </w:style>
  <w:style w:type="character" w:customStyle="1" w:styleId="Heading2Char">
    <w:name w:val="Heading 2 Char"/>
    <w:basedOn w:val="DefaultParagraphFont"/>
    <w:link w:val="Heading2"/>
    <w:uiPriority w:val="9"/>
    <w:rsid w:val="00376E98"/>
    <w:rPr>
      <w:rFonts w:eastAsiaTheme="majorEastAsia" w:cstheme="minorHAnsi"/>
      <w:b/>
      <w:bCs/>
      <w:lang w:val="en-ZA"/>
    </w:rPr>
  </w:style>
  <w:style w:type="character" w:customStyle="1" w:styleId="Heading3Char">
    <w:name w:val="Heading 3 Char"/>
    <w:basedOn w:val="DefaultParagraphFont"/>
    <w:link w:val="Heading3"/>
    <w:uiPriority w:val="9"/>
    <w:semiHidden/>
    <w:rsid w:val="00F64DED"/>
    <w:rPr>
      <w:rFonts w:asciiTheme="majorHAnsi" w:eastAsiaTheme="majorEastAsia" w:hAnsiTheme="majorHAnsi" w:cstheme="majorBidi"/>
      <w:b/>
      <w:bCs/>
      <w:color w:val="4F81BD" w:themeColor="accent1"/>
      <w:lang w:val="en-GB"/>
    </w:rPr>
  </w:style>
  <w:style w:type="paragraph" w:styleId="TOC1">
    <w:name w:val="toc 1"/>
    <w:basedOn w:val="Normal"/>
    <w:next w:val="Normal"/>
    <w:autoRedefine/>
    <w:uiPriority w:val="39"/>
    <w:unhideWhenUsed/>
    <w:qFormat/>
    <w:rsid w:val="00F903C8"/>
    <w:pPr>
      <w:tabs>
        <w:tab w:val="right" w:leader="dot" w:pos="9583"/>
      </w:tabs>
      <w:ind w:left="0"/>
      <w:jc w:val="left"/>
    </w:pPr>
    <w:rPr>
      <w:b/>
      <w:caps/>
    </w:rPr>
  </w:style>
  <w:style w:type="paragraph" w:styleId="TOC2">
    <w:name w:val="toc 2"/>
    <w:basedOn w:val="Normal"/>
    <w:next w:val="Normal"/>
    <w:autoRedefine/>
    <w:uiPriority w:val="39"/>
    <w:unhideWhenUsed/>
    <w:qFormat/>
    <w:rsid w:val="00F64DED"/>
    <w:pPr>
      <w:spacing w:before="0" w:after="0"/>
      <w:ind w:left="220"/>
      <w:jc w:val="left"/>
    </w:pPr>
    <w:rPr>
      <w:smallCaps/>
    </w:rPr>
  </w:style>
  <w:style w:type="paragraph" w:styleId="TOC3">
    <w:name w:val="toc 3"/>
    <w:basedOn w:val="Normal"/>
    <w:next w:val="Normal"/>
    <w:autoRedefine/>
    <w:uiPriority w:val="39"/>
    <w:semiHidden/>
    <w:unhideWhenUsed/>
    <w:qFormat/>
    <w:rsid w:val="00F64DED"/>
    <w:pPr>
      <w:spacing w:before="0" w:after="0"/>
      <w:ind w:left="440"/>
      <w:jc w:val="left"/>
    </w:pPr>
    <w:rPr>
      <w:i/>
    </w:rPr>
  </w:style>
  <w:style w:type="paragraph" w:styleId="CommentText">
    <w:name w:val="annotation text"/>
    <w:basedOn w:val="Normal"/>
    <w:link w:val="CommentTextChar"/>
    <w:uiPriority w:val="99"/>
    <w:unhideWhenUsed/>
    <w:rsid w:val="00F64DED"/>
    <w:pPr>
      <w:spacing w:line="240" w:lineRule="auto"/>
    </w:pPr>
    <w:rPr>
      <w:sz w:val="24"/>
      <w:szCs w:val="24"/>
    </w:rPr>
  </w:style>
  <w:style w:type="character" w:customStyle="1" w:styleId="CommentTextChar">
    <w:name w:val="Comment Text Char"/>
    <w:basedOn w:val="DefaultParagraphFont"/>
    <w:link w:val="CommentText"/>
    <w:uiPriority w:val="99"/>
    <w:rsid w:val="00F64DED"/>
    <w:rPr>
      <w:sz w:val="24"/>
      <w:szCs w:val="24"/>
      <w:lang w:val="en-GB"/>
    </w:rPr>
  </w:style>
  <w:style w:type="paragraph" w:styleId="Header">
    <w:name w:val="header"/>
    <w:basedOn w:val="Normal"/>
    <w:link w:val="HeaderChar"/>
    <w:uiPriority w:val="99"/>
    <w:unhideWhenUsed/>
    <w:rsid w:val="00F64D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4DED"/>
    <w:rPr>
      <w:lang w:val="en-GB"/>
    </w:rPr>
  </w:style>
  <w:style w:type="paragraph" w:styleId="Footer">
    <w:name w:val="footer"/>
    <w:basedOn w:val="Normal"/>
    <w:link w:val="FooterChar"/>
    <w:uiPriority w:val="99"/>
    <w:unhideWhenUsed/>
    <w:rsid w:val="00F64D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4DED"/>
    <w:rPr>
      <w:lang w:val="en-GB"/>
    </w:rPr>
  </w:style>
  <w:style w:type="paragraph" w:styleId="BodyText3">
    <w:name w:val="Body Text 3"/>
    <w:basedOn w:val="Normal"/>
    <w:link w:val="BodyText3Char"/>
    <w:semiHidden/>
    <w:unhideWhenUsed/>
    <w:rsid w:val="00F64DED"/>
    <w:pPr>
      <w:spacing w:before="0" w:line="240" w:lineRule="auto"/>
      <w:ind w:left="0" w:firstLine="0"/>
      <w:jc w:val="left"/>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semiHidden/>
    <w:rsid w:val="00F64DED"/>
    <w:rPr>
      <w:rFonts w:ascii="Times New Roman" w:eastAsia="Times New Roman" w:hAnsi="Times New Roman" w:cs="Times New Roman"/>
      <w:sz w:val="16"/>
      <w:szCs w:val="16"/>
      <w:lang w:val="en-GB"/>
    </w:rPr>
  </w:style>
  <w:style w:type="paragraph" w:styleId="CommentSubject">
    <w:name w:val="annotation subject"/>
    <w:basedOn w:val="CommentText"/>
    <w:next w:val="CommentText"/>
    <w:link w:val="CommentSubjectChar"/>
    <w:uiPriority w:val="99"/>
    <w:semiHidden/>
    <w:unhideWhenUsed/>
    <w:rsid w:val="00F64DED"/>
    <w:rPr>
      <w:b/>
      <w:bCs/>
      <w:sz w:val="20"/>
      <w:szCs w:val="20"/>
    </w:rPr>
  </w:style>
  <w:style w:type="character" w:customStyle="1" w:styleId="CommentSubjectChar">
    <w:name w:val="Comment Subject Char"/>
    <w:basedOn w:val="CommentTextChar"/>
    <w:link w:val="CommentSubject"/>
    <w:uiPriority w:val="99"/>
    <w:semiHidden/>
    <w:rsid w:val="00F64DED"/>
    <w:rPr>
      <w:b/>
      <w:bCs/>
      <w:sz w:val="20"/>
      <w:szCs w:val="20"/>
      <w:lang w:val="en-GB"/>
    </w:rPr>
  </w:style>
  <w:style w:type="paragraph" w:styleId="BalloonText">
    <w:name w:val="Balloon Text"/>
    <w:basedOn w:val="Normal"/>
    <w:link w:val="BalloonTextChar"/>
    <w:uiPriority w:val="99"/>
    <w:semiHidden/>
    <w:unhideWhenUsed/>
    <w:rsid w:val="00F64DED"/>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4DED"/>
    <w:rPr>
      <w:rFonts w:ascii="Lucida Grande" w:hAnsi="Lucida Grande" w:cs="Lucida Grande"/>
      <w:sz w:val="18"/>
      <w:szCs w:val="18"/>
      <w:lang w:val="en-GB"/>
    </w:rPr>
  </w:style>
  <w:style w:type="paragraph" w:styleId="Revision">
    <w:name w:val="Revision"/>
    <w:uiPriority w:val="99"/>
    <w:semiHidden/>
    <w:rsid w:val="00F64DED"/>
    <w:pPr>
      <w:spacing w:after="0" w:line="240" w:lineRule="auto"/>
    </w:pPr>
    <w:rPr>
      <w:lang w:val="en-GB"/>
    </w:rPr>
  </w:style>
  <w:style w:type="paragraph" w:styleId="ListParagraph">
    <w:name w:val="List Paragraph"/>
    <w:basedOn w:val="Normal"/>
    <w:uiPriority w:val="34"/>
    <w:qFormat/>
    <w:rsid w:val="00F64DED"/>
    <w:pPr>
      <w:ind w:left="720"/>
      <w:contextualSpacing/>
    </w:pPr>
  </w:style>
  <w:style w:type="paragraph" w:customStyle="1" w:styleId="Default">
    <w:name w:val="Default"/>
    <w:rsid w:val="00F64DED"/>
    <w:pPr>
      <w:autoSpaceDE w:val="0"/>
      <w:autoSpaceDN w:val="0"/>
      <w:adjustRightInd w:val="0"/>
      <w:spacing w:after="0" w:line="240" w:lineRule="auto"/>
    </w:pPr>
    <w:rPr>
      <w:rFonts w:ascii="HLCLLL+Arial" w:eastAsia="Times New Roman" w:hAnsi="HLCLLL+Arial" w:cs="HLCLLL+Arial"/>
      <w:color w:val="000000"/>
      <w:sz w:val="24"/>
      <w:szCs w:val="24"/>
      <w:lang w:val="en-US"/>
    </w:rPr>
  </w:style>
  <w:style w:type="character" w:styleId="CommentReference">
    <w:name w:val="annotation reference"/>
    <w:basedOn w:val="DefaultParagraphFont"/>
    <w:uiPriority w:val="99"/>
    <w:semiHidden/>
    <w:unhideWhenUsed/>
    <w:rsid w:val="00F64DED"/>
    <w:rPr>
      <w:sz w:val="18"/>
      <w:szCs w:val="18"/>
    </w:rPr>
  </w:style>
  <w:style w:type="character" w:customStyle="1" w:styleId="apple-converted-space">
    <w:name w:val="apple-converted-space"/>
    <w:basedOn w:val="DefaultParagraphFont"/>
    <w:rsid w:val="00F64DED"/>
  </w:style>
  <w:style w:type="table" w:styleId="TableGrid">
    <w:name w:val="Table Grid"/>
    <w:basedOn w:val="TableNormal"/>
    <w:uiPriority w:val="59"/>
    <w:rsid w:val="00F64DED"/>
    <w:pPr>
      <w:spacing w:before="120" w:after="0" w:line="240" w:lineRule="auto"/>
      <w:ind w:left="680" w:hanging="680"/>
      <w:jc w:val="both"/>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60445"/>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160445"/>
    <w:rPr>
      <w:sz w:val="20"/>
      <w:szCs w:val="20"/>
      <w:lang w:val="en-GB"/>
    </w:rPr>
  </w:style>
  <w:style w:type="character" w:styleId="FootnoteReference">
    <w:name w:val="footnote reference"/>
    <w:basedOn w:val="DefaultParagraphFont"/>
    <w:uiPriority w:val="99"/>
    <w:semiHidden/>
    <w:unhideWhenUsed/>
    <w:rsid w:val="00160445"/>
    <w:rPr>
      <w:vertAlign w:val="superscript"/>
    </w:rPr>
  </w:style>
  <w:style w:type="character" w:styleId="Hyperlink">
    <w:name w:val="Hyperlink"/>
    <w:basedOn w:val="DefaultParagraphFont"/>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2094539">
      <w:bodyDiv w:val="1"/>
      <w:marLeft w:val="0"/>
      <w:marRight w:val="0"/>
      <w:marTop w:val="0"/>
      <w:marBottom w:val="0"/>
      <w:divBdr>
        <w:top w:val="none" w:sz="0" w:space="0" w:color="auto"/>
        <w:left w:val="none" w:sz="0" w:space="0" w:color="auto"/>
        <w:bottom w:val="none" w:sz="0" w:space="0" w:color="auto"/>
        <w:right w:val="none" w:sz="0" w:space="0" w:color="auto"/>
      </w:divBdr>
    </w:div>
    <w:div w:id="1203783706">
      <w:bodyDiv w:val="1"/>
      <w:marLeft w:val="0"/>
      <w:marRight w:val="0"/>
      <w:marTop w:val="0"/>
      <w:marBottom w:val="0"/>
      <w:divBdr>
        <w:top w:val="none" w:sz="0" w:space="0" w:color="auto"/>
        <w:left w:val="none" w:sz="0" w:space="0" w:color="auto"/>
        <w:bottom w:val="none" w:sz="0" w:space="0" w:color="auto"/>
        <w:right w:val="none" w:sz="0" w:space="0" w:color="auto"/>
      </w:divBdr>
    </w:div>
    <w:div w:id="1339963286">
      <w:bodyDiv w:val="1"/>
      <w:marLeft w:val="0"/>
      <w:marRight w:val="0"/>
      <w:marTop w:val="0"/>
      <w:marBottom w:val="0"/>
      <w:divBdr>
        <w:top w:val="none" w:sz="0" w:space="0" w:color="auto"/>
        <w:left w:val="none" w:sz="0" w:space="0" w:color="auto"/>
        <w:bottom w:val="none" w:sz="0" w:space="0" w:color="auto"/>
        <w:right w:val="none" w:sz="0" w:space="0" w:color="auto"/>
      </w:divBdr>
    </w:div>
    <w:div w:id="1368994031">
      <w:bodyDiv w:val="1"/>
      <w:marLeft w:val="0"/>
      <w:marRight w:val="0"/>
      <w:marTop w:val="0"/>
      <w:marBottom w:val="0"/>
      <w:divBdr>
        <w:top w:val="none" w:sz="0" w:space="0" w:color="auto"/>
        <w:left w:val="none" w:sz="0" w:space="0" w:color="auto"/>
        <w:bottom w:val="none" w:sz="0" w:space="0" w:color="auto"/>
        <w:right w:val="none" w:sz="0" w:space="0" w:color="auto"/>
      </w:divBdr>
    </w:div>
    <w:div w:id="1554927110">
      <w:bodyDiv w:val="1"/>
      <w:marLeft w:val="0"/>
      <w:marRight w:val="0"/>
      <w:marTop w:val="0"/>
      <w:marBottom w:val="0"/>
      <w:divBdr>
        <w:top w:val="none" w:sz="0" w:space="0" w:color="auto"/>
        <w:left w:val="none" w:sz="0" w:space="0" w:color="auto"/>
        <w:bottom w:val="none" w:sz="0" w:space="0" w:color="auto"/>
        <w:right w:val="none" w:sz="0" w:space="0" w:color="auto"/>
      </w:divBdr>
    </w:div>
    <w:div w:id="196033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d477001-579e-4e32-b6e4-f10023fbd93a" xsi:nil="true"/>
    <lcf76f155ced4ddcb4097134ff3c332f xmlns="29ba0e03-4a38-4b98-8c73-578411278cd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3986D3A08E4FB47A04590006FEB9A6E" ma:contentTypeVersion="15" ma:contentTypeDescription="Create a new document." ma:contentTypeScope="" ma:versionID="93873c2c9cc54a88fca8d11fd22bda01">
  <xsd:schema xmlns:xsd="http://www.w3.org/2001/XMLSchema" xmlns:xs="http://www.w3.org/2001/XMLSchema" xmlns:p="http://schemas.microsoft.com/office/2006/metadata/properties" xmlns:ns2="29ba0e03-4a38-4b98-8c73-578411278cd2" xmlns:ns3="9d477001-579e-4e32-b6e4-f10023fbd93a" targetNamespace="http://schemas.microsoft.com/office/2006/metadata/properties" ma:root="true" ma:fieldsID="d5b920523000045918ccb27949b4f18a" ns2:_="" ns3:_="">
    <xsd:import namespace="29ba0e03-4a38-4b98-8c73-578411278cd2"/>
    <xsd:import namespace="9d477001-579e-4e32-b6e4-f10023fbd9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ba0e03-4a38-4b98-8c73-578411278c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0d1958b-36c4-40f9-b669-4f892b5c2b4a"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477001-579e-4e32-b6e4-f10023fbd93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e1e99e9-234a-4f6d-b470-a79e03fe6488}" ma:internalName="TaxCatchAll" ma:showField="CatchAllData" ma:web="9d477001-579e-4e32-b6e4-f10023fbd9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S i m c y p D a t a V 2 0   x m l n s = " h t t p : / / w w w . c e r t a r a . c o m / " >  
     < P r o f i l e C h a r t s / >  
     < I n p u t T a b l e s / >  
     < R e g i o n a l F r a c t i o n C h a r t s / >  
     < F o r e s t P l o t s / >  
     < S t a t i s t i c s C h a r t s / >  
     < P i e C h a r t s / >  
     < S t a t i s t i c s P a r a m e t e r s / >  
     < M u l t i p l e S t u d i e s / >  
     < R e s u l t s T a b l e s / >  
     < S i m u l a t e d V s O b s e r v e d S t a t s T a b l e s / >  
     < P r e d i c t e d P o p u l a t i o n P a r a m e t e r s / >  
     < M u l t i p l e P l o t F i g u r e s / >  
 < / S i m c y p D a t a V 2 0 > 
</file>

<file path=customXml/itemProps1.xml><?xml version="1.0" encoding="utf-8"?>
<ds:datastoreItem xmlns:ds="http://schemas.openxmlformats.org/officeDocument/2006/customXml" ds:itemID="{3FE226EB-D505-4073-B879-6273DA9772BA}">
  <ds:schemaRefs>
    <ds:schemaRef ds:uri="http://schemas.openxmlformats.org/officeDocument/2006/bibliography"/>
  </ds:schemaRefs>
</ds:datastoreItem>
</file>

<file path=customXml/itemProps2.xml><?xml version="1.0" encoding="utf-8"?>
<ds:datastoreItem xmlns:ds="http://schemas.openxmlformats.org/officeDocument/2006/customXml" ds:itemID="{EDFB7776-3077-4581-9B22-FBD01AB8D737}">
  <ds:schemaRefs>
    <ds:schemaRef ds:uri="http://schemas.microsoft.com/sharepoint/v3/contenttype/forms"/>
  </ds:schemaRefs>
</ds:datastoreItem>
</file>

<file path=customXml/itemProps3.xml><?xml version="1.0" encoding="utf-8"?>
<ds:datastoreItem xmlns:ds="http://schemas.openxmlformats.org/officeDocument/2006/customXml" ds:itemID="{F2799EDA-E11E-4BC2-80DE-33185D792FC5}">
  <ds:schemaRefs>
    <ds:schemaRef ds:uri="http://schemas.microsoft.com/office/2006/metadata/properties"/>
    <ds:schemaRef ds:uri="http://schemas.microsoft.com/office/infopath/2007/PartnerControls"/>
    <ds:schemaRef ds:uri="9d477001-579e-4e32-b6e4-f10023fbd93a"/>
    <ds:schemaRef ds:uri="29ba0e03-4a38-4b98-8c73-578411278cd2"/>
  </ds:schemaRefs>
</ds:datastoreItem>
</file>

<file path=customXml/itemProps4.xml><?xml version="1.0" encoding="utf-8"?>
<ds:datastoreItem xmlns:ds="http://schemas.openxmlformats.org/officeDocument/2006/customXml" ds:itemID="{752FF565-F27B-40E2-A7E7-431B40E470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ba0e03-4a38-4b98-8c73-578411278cd2"/>
    <ds:schemaRef ds:uri="9d477001-579e-4e32-b6e4-f10023fbd9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3776058-C1CF-4EBD-ABAF-3C495485B0A4}">
  <ds:schemaRefs>
    <ds:schemaRef ds:uri="http://www.certara.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985</Words>
  <Characters>5621</Characters>
  <Application>Microsoft Office Word</Application>
  <DocSecurity>0</DocSecurity>
  <Lines>46</Lines>
  <Paragraphs>13</Paragraphs>
  <ScaleCrop>false</ScaleCrop>
  <Company/>
  <LinksUpToDate>false</LinksUpToDate>
  <CharactersWithSpaces>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Clare Louise RODRIGUES (HSA)</cp:lastModifiedBy>
  <cp:revision>9</cp:revision>
  <dcterms:created xsi:type="dcterms:W3CDTF">2024-08-26T14:34:00Z</dcterms:created>
  <dcterms:modified xsi:type="dcterms:W3CDTF">2024-11-22T08:36:00Z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53db910-0838-4c35-bb3a-1ee21aa199ac_Enabled">
    <vt:lpwstr>true</vt:lpwstr>
  </property>
  <property fmtid="{D5CDD505-2E9C-101B-9397-08002B2CF9AE}" pid="3" name="MSIP_Label_153db910-0838-4c35-bb3a-1ee21aa199ac_SetDate">
    <vt:lpwstr>2022-05-06T09:30:45Z</vt:lpwstr>
  </property>
  <property fmtid="{D5CDD505-2E9C-101B-9397-08002B2CF9AE}" pid="4" name="MSIP_Label_153db910-0838-4c35-bb3a-1ee21aa199ac_Method">
    <vt:lpwstr>Privileged</vt:lpwstr>
  </property>
  <property fmtid="{D5CDD505-2E9C-101B-9397-08002B2CF9AE}" pid="5" name="MSIP_Label_153db910-0838-4c35-bb3a-1ee21aa199ac_Name">
    <vt:lpwstr>Sensitive Normal</vt:lpwstr>
  </property>
  <property fmtid="{D5CDD505-2E9C-101B-9397-08002B2CF9AE}" pid="6" name="MSIP_Label_153db910-0838-4c35-bb3a-1ee21aa199ac_SiteId">
    <vt:lpwstr>0b11c524-9a1c-4e1b-84cb-6336aefc2243</vt:lpwstr>
  </property>
  <property fmtid="{D5CDD505-2E9C-101B-9397-08002B2CF9AE}" pid="7" name="MSIP_Label_153db910-0838-4c35-bb3a-1ee21aa199ac_ActionId">
    <vt:lpwstr>1b2216a0-899e-4525-9673-ba38e6c59dde</vt:lpwstr>
  </property>
  <property fmtid="{D5CDD505-2E9C-101B-9397-08002B2CF9AE}" pid="8" name="MSIP_Label_153db910-0838-4c35-bb3a-1ee21aa199ac_ContentBits">
    <vt:lpwstr>0</vt:lpwstr>
  </property>
  <property fmtid="{D5CDD505-2E9C-101B-9397-08002B2CF9AE}" pid="9" name="ContentTypeId">
    <vt:lpwstr>0x010100A3986D3A08E4FB47A04590006FEB9A6E</vt:lpwstr>
  </property>
  <property fmtid="{D5CDD505-2E9C-101B-9397-08002B2CF9AE}" pid="10" name="MediaServiceImageTags">
    <vt:lpwstr/>
  </property>
</Properties>
</file>